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A6DD66" w14:textId="77777777" w:rsidR="00D11890" w:rsidRPr="005757AC" w:rsidRDefault="00D11890" w:rsidP="00B775FA">
      <w:pPr>
        <w:spacing w:after="160" w:line="259" w:lineRule="auto"/>
        <w:jc w:val="center"/>
        <w:rPr>
          <w:rFonts w:asciiTheme="minorHAnsi" w:eastAsia="Calibri" w:hAnsiTheme="minorHAnsi" w:cstheme="minorHAnsi"/>
          <w:b/>
          <w:szCs w:val="22"/>
        </w:rPr>
      </w:pPr>
      <w:bookmarkStart w:id="0" w:name="_Hlk178674388"/>
    </w:p>
    <w:p w14:paraId="51886E4A" w14:textId="77777777" w:rsidR="00D11890" w:rsidRPr="005757AC" w:rsidRDefault="00EA0FE5" w:rsidP="00B775FA">
      <w:pPr>
        <w:spacing w:after="160" w:line="259" w:lineRule="auto"/>
        <w:jc w:val="center"/>
        <w:rPr>
          <w:rFonts w:asciiTheme="minorHAnsi" w:eastAsia="Calibri" w:hAnsiTheme="minorHAnsi" w:cstheme="minorHAnsi"/>
          <w:b/>
          <w:szCs w:val="22"/>
        </w:rPr>
      </w:pPr>
      <w:r w:rsidRPr="005757AC">
        <w:rPr>
          <w:rFonts w:asciiTheme="minorHAnsi" w:eastAsia="Calibri" w:hAnsiTheme="minorHAnsi" w:cstheme="minorHAnsi"/>
          <w:b/>
          <w:szCs w:val="22"/>
        </w:rPr>
        <w:t xml:space="preserve">NAČRT ZA RAVNANJE Z RAZISKOVALNIMI PODATKI </w:t>
      </w:r>
    </w:p>
    <w:p w14:paraId="79FBFDB9" w14:textId="77777777" w:rsidR="00EA0FE5" w:rsidRPr="005757AC" w:rsidRDefault="009605FC" w:rsidP="00B775FA">
      <w:pPr>
        <w:spacing w:after="160" w:line="259" w:lineRule="auto"/>
        <w:jc w:val="center"/>
        <w:rPr>
          <w:rFonts w:asciiTheme="minorHAnsi" w:eastAsia="Calibri" w:hAnsiTheme="minorHAnsi" w:cstheme="minorHAnsi"/>
          <w:b/>
          <w:szCs w:val="22"/>
        </w:rPr>
      </w:pPr>
      <w:r w:rsidRPr="005757AC">
        <w:rPr>
          <w:rFonts w:asciiTheme="minorHAnsi" w:eastAsia="Calibri" w:hAnsiTheme="minorHAnsi" w:cstheme="minorHAnsi"/>
          <w:b/>
          <w:szCs w:val="22"/>
        </w:rPr>
        <w:t>OBRAZEC</w:t>
      </w:r>
      <w:r w:rsidR="00EA0FE5" w:rsidRPr="005757AC">
        <w:rPr>
          <w:rFonts w:asciiTheme="minorHAnsi" w:eastAsia="Calibri" w:hAnsiTheme="minorHAnsi" w:cstheme="minorHAnsi"/>
          <w:b/>
          <w:szCs w:val="22"/>
        </w:rPr>
        <w:t xml:space="preserve"> ARIS</w:t>
      </w:r>
    </w:p>
    <w:p w14:paraId="5341912D" w14:textId="77777777" w:rsidR="00B775FA" w:rsidRPr="005757AC" w:rsidRDefault="00B775FA" w:rsidP="00B775FA">
      <w:pPr>
        <w:spacing w:line="259" w:lineRule="auto"/>
        <w:jc w:val="center"/>
        <w:rPr>
          <w:rFonts w:asciiTheme="minorHAnsi" w:eastAsia="Calibri" w:hAnsiTheme="minorHAnsi" w:cstheme="minorHAnsi"/>
          <w:b/>
          <w:szCs w:val="22"/>
        </w:rPr>
      </w:pPr>
    </w:p>
    <w:tbl>
      <w:tblPr>
        <w:tblStyle w:val="TableGrid"/>
        <w:tblW w:w="9191" w:type="dxa"/>
        <w:tblLook w:val="04A0" w:firstRow="1" w:lastRow="0" w:firstColumn="1" w:lastColumn="0" w:noHBand="0" w:noVBand="1"/>
      </w:tblPr>
      <w:tblGrid>
        <w:gridCol w:w="669"/>
        <w:gridCol w:w="2870"/>
        <w:gridCol w:w="5652"/>
      </w:tblGrid>
      <w:tr w:rsidR="00EA0FE5" w:rsidRPr="005757AC" w14:paraId="3A4AAECC" w14:textId="77777777" w:rsidTr="003F1792">
        <w:tc>
          <w:tcPr>
            <w:tcW w:w="669" w:type="dxa"/>
            <w:shd w:val="clear" w:color="auto" w:fill="BDD6EE"/>
          </w:tcPr>
          <w:p w14:paraId="11E90B89" w14:textId="77777777" w:rsidR="00EA0FE5" w:rsidRPr="005757AC" w:rsidRDefault="00EA0FE5" w:rsidP="00EA0FE5">
            <w:pPr>
              <w:rPr>
                <w:rFonts w:asciiTheme="minorHAnsi" w:hAnsiTheme="minorHAnsi" w:cstheme="minorHAnsi"/>
                <w:b/>
                <w:color w:val="2E74B5"/>
              </w:rPr>
            </w:pPr>
            <w:r w:rsidRPr="005757AC">
              <w:rPr>
                <w:rFonts w:asciiTheme="minorHAnsi" w:hAnsiTheme="minorHAnsi" w:cstheme="minorHAnsi"/>
                <w:b/>
                <w:color w:val="2E74B5"/>
              </w:rPr>
              <w:t>0</w:t>
            </w:r>
          </w:p>
        </w:tc>
        <w:tc>
          <w:tcPr>
            <w:tcW w:w="8522" w:type="dxa"/>
            <w:gridSpan w:val="2"/>
            <w:shd w:val="clear" w:color="auto" w:fill="BDD6EE"/>
          </w:tcPr>
          <w:p w14:paraId="346C5020" w14:textId="77777777" w:rsidR="00EA0FE5" w:rsidRPr="005757AC" w:rsidRDefault="00EA0FE5" w:rsidP="00EA0FE5">
            <w:pPr>
              <w:rPr>
                <w:rFonts w:asciiTheme="minorHAnsi" w:hAnsiTheme="minorHAnsi" w:cstheme="minorHAnsi"/>
                <w:b/>
                <w:color w:val="2E74B5"/>
              </w:rPr>
            </w:pPr>
            <w:r w:rsidRPr="005757AC">
              <w:rPr>
                <w:rFonts w:asciiTheme="minorHAnsi" w:hAnsiTheme="minorHAnsi" w:cstheme="minorHAnsi"/>
                <w:b/>
                <w:color w:val="2E74B5"/>
              </w:rPr>
              <w:t>Splošne informacije</w:t>
            </w:r>
          </w:p>
        </w:tc>
      </w:tr>
      <w:tr w:rsidR="00EA0FE5" w:rsidRPr="005757AC" w14:paraId="0ACA7603" w14:textId="77777777" w:rsidTr="003F1792">
        <w:tc>
          <w:tcPr>
            <w:tcW w:w="669" w:type="dxa"/>
          </w:tcPr>
          <w:p w14:paraId="5E209369" w14:textId="77777777" w:rsidR="00EA0FE5" w:rsidRPr="005757AC" w:rsidRDefault="00EA0FE5" w:rsidP="00EA0FE5">
            <w:pPr>
              <w:rPr>
                <w:rFonts w:asciiTheme="minorHAnsi" w:hAnsiTheme="minorHAnsi" w:cstheme="minorHAnsi"/>
                <w:b/>
              </w:rPr>
            </w:pPr>
            <w:r w:rsidRPr="005757AC">
              <w:rPr>
                <w:rFonts w:asciiTheme="minorHAnsi" w:hAnsiTheme="minorHAnsi" w:cstheme="minorHAnsi"/>
                <w:b/>
              </w:rPr>
              <w:t>0.1</w:t>
            </w:r>
          </w:p>
        </w:tc>
        <w:tc>
          <w:tcPr>
            <w:tcW w:w="2870" w:type="dxa"/>
          </w:tcPr>
          <w:p w14:paraId="22C4120A" w14:textId="77777777" w:rsidR="00EA0FE5" w:rsidRPr="005757AC" w:rsidRDefault="00EA0FE5" w:rsidP="00EA0FE5">
            <w:pPr>
              <w:rPr>
                <w:rFonts w:asciiTheme="minorHAnsi" w:hAnsiTheme="minorHAnsi" w:cstheme="minorHAnsi"/>
                <w:b/>
              </w:rPr>
            </w:pPr>
            <w:r w:rsidRPr="005757AC">
              <w:rPr>
                <w:rFonts w:asciiTheme="minorHAnsi" w:hAnsiTheme="minorHAnsi" w:cstheme="minorHAnsi"/>
                <w:b/>
              </w:rPr>
              <w:t>Šifra projekta</w:t>
            </w:r>
          </w:p>
        </w:tc>
        <w:tc>
          <w:tcPr>
            <w:tcW w:w="5652" w:type="dxa"/>
          </w:tcPr>
          <w:p w14:paraId="56F4DCE1" w14:textId="68D49389" w:rsidR="00EA0FE5" w:rsidRPr="005757AC" w:rsidRDefault="00A32CE9" w:rsidP="00EA0FE5">
            <w:pPr>
              <w:rPr>
                <w:rFonts w:asciiTheme="minorHAnsi" w:hAnsiTheme="minorHAnsi" w:cstheme="minorHAnsi"/>
              </w:rPr>
            </w:pPr>
            <w:r w:rsidRPr="005757AC">
              <w:rPr>
                <w:rFonts w:asciiTheme="minorHAnsi" w:hAnsiTheme="minorHAnsi" w:cstheme="minorHAnsi"/>
              </w:rPr>
              <w:t>J7-70267</w:t>
            </w:r>
          </w:p>
        </w:tc>
      </w:tr>
      <w:tr w:rsidR="00EA0FE5" w:rsidRPr="005757AC" w14:paraId="27366842" w14:textId="77777777" w:rsidTr="003F1792">
        <w:tc>
          <w:tcPr>
            <w:tcW w:w="669" w:type="dxa"/>
          </w:tcPr>
          <w:p w14:paraId="141E1581" w14:textId="77777777" w:rsidR="00EA0FE5" w:rsidRPr="005757AC" w:rsidRDefault="00EA0FE5" w:rsidP="00EA0FE5">
            <w:pPr>
              <w:rPr>
                <w:rFonts w:asciiTheme="minorHAnsi" w:hAnsiTheme="minorHAnsi" w:cstheme="minorHAnsi"/>
                <w:b/>
              </w:rPr>
            </w:pPr>
            <w:r w:rsidRPr="005757AC">
              <w:rPr>
                <w:rFonts w:asciiTheme="minorHAnsi" w:hAnsiTheme="minorHAnsi" w:cstheme="minorHAnsi"/>
                <w:b/>
              </w:rPr>
              <w:t>0.2</w:t>
            </w:r>
          </w:p>
        </w:tc>
        <w:tc>
          <w:tcPr>
            <w:tcW w:w="2870" w:type="dxa"/>
          </w:tcPr>
          <w:p w14:paraId="612BA31E" w14:textId="77777777" w:rsidR="00EA0FE5" w:rsidRPr="005757AC" w:rsidRDefault="00EA0FE5" w:rsidP="00EA0FE5">
            <w:pPr>
              <w:rPr>
                <w:rFonts w:asciiTheme="minorHAnsi" w:hAnsiTheme="minorHAnsi" w:cstheme="minorHAnsi"/>
                <w:b/>
              </w:rPr>
            </w:pPr>
            <w:r w:rsidRPr="005757AC">
              <w:rPr>
                <w:rFonts w:asciiTheme="minorHAnsi" w:hAnsiTheme="minorHAnsi" w:cstheme="minorHAnsi"/>
                <w:b/>
              </w:rPr>
              <w:t>Naziv projekta</w:t>
            </w:r>
          </w:p>
        </w:tc>
        <w:tc>
          <w:tcPr>
            <w:tcW w:w="5652" w:type="dxa"/>
          </w:tcPr>
          <w:p w14:paraId="621DAB02" w14:textId="41F4CA06" w:rsidR="00EA0FE5" w:rsidRPr="005757AC" w:rsidRDefault="005F7185" w:rsidP="00EA0FE5">
            <w:pPr>
              <w:rPr>
                <w:rFonts w:asciiTheme="minorHAnsi" w:hAnsiTheme="minorHAnsi" w:cstheme="minorHAnsi"/>
              </w:rPr>
            </w:pPr>
            <w:r w:rsidRPr="005757AC">
              <w:rPr>
                <w:rFonts w:asciiTheme="minorHAnsi" w:hAnsiTheme="minorHAnsi" w:cstheme="minorHAnsi"/>
              </w:rPr>
              <w:t>INPROFF2: Živila in krma na osnovi proteinov žuželk</w:t>
            </w:r>
          </w:p>
        </w:tc>
      </w:tr>
      <w:tr w:rsidR="00EA0FE5" w:rsidRPr="005757AC" w14:paraId="0925F4ED" w14:textId="77777777" w:rsidTr="003F1792">
        <w:tc>
          <w:tcPr>
            <w:tcW w:w="669" w:type="dxa"/>
          </w:tcPr>
          <w:p w14:paraId="6D4A8178" w14:textId="77777777" w:rsidR="00EA0FE5" w:rsidRPr="005757AC" w:rsidRDefault="00EA0FE5" w:rsidP="00EA0FE5">
            <w:pPr>
              <w:rPr>
                <w:rFonts w:asciiTheme="minorHAnsi" w:hAnsiTheme="minorHAnsi" w:cstheme="minorHAnsi"/>
                <w:b/>
              </w:rPr>
            </w:pPr>
            <w:r w:rsidRPr="005757AC">
              <w:rPr>
                <w:rFonts w:asciiTheme="minorHAnsi" w:hAnsiTheme="minorHAnsi" w:cstheme="minorHAnsi"/>
                <w:b/>
              </w:rPr>
              <w:t>0.3</w:t>
            </w:r>
          </w:p>
        </w:tc>
        <w:tc>
          <w:tcPr>
            <w:tcW w:w="2870" w:type="dxa"/>
          </w:tcPr>
          <w:p w14:paraId="5E55BC19" w14:textId="77777777" w:rsidR="00EA0FE5" w:rsidRPr="005757AC" w:rsidRDefault="00EA0FE5" w:rsidP="00EA0FE5">
            <w:pPr>
              <w:rPr>
                <w:rFonts w:asciiTheme="minorHAnsi" w:hAnsiTheme="minorHAnsi" w:cstheme="minorHAnsi"/>
                <w:b/>
              </w:rPr>
            </w:pPr>
            <w:r w:rsidRPr="005757AC">
              <w:rPr>
                <w:rFonts w:asciiTheme="minorHAnsi" w:hAnsiTheme="minorHAnsi" w:cstheme="minorHAnsi"/>
                <w:b/>
              </w:rPr>
              <w:t>Šifra vodje projekta</w:t>
            </w:r>
          </w:p>
        </w:tc>
        <w:tc>
          <w:tcPr>
            <w:tcW w:w="5652" w:type="dxa"/>
          </w:tcPr>
          <w:p w14:paraId="1A1DED51" w14:textId="3E2CD559" w:rsidR="00EA0FE5" w:rsidRPr="005757AC" w:rsidRDefault="00EA0FE5" w:rsidP="00EA0FE5">
            <w:pPr>
              <w:rPr>
                <w:rFonts w:asciiTheme="minorHAnsi" w:hAnsiTheme="minorHAnsi" w:cstheme="minorHAnsi"/>
              </w:rPr>
            </w:pPr>
          </w:p>
        </w:tc>
      </w:tr>
      <w:tr w:rsidR="00EA0FE5" w:rsidRPr="005757AC" w14:paraId="304B7903" w14:textId="77777777" w:rsidTr="003F1792">
        <w:tc>
          <w:tcPr>
            <w:tcW w:w="669" w:type="dxa"/>
          </w:tcPr>
          <w:p w14:paraId="1031D9EE" w14:textId="77777777" w:rsidR="00EA0FE5" w:rsidRPr="005757AC" w:rsidRDefault="00EA0FE5" w:rsidP="00EA0FE5">
            <w:pPr>
              <w:rPr>
                <w:rFonts w:asciiTheme="minorHAnsi" w:hAnsiTheme="minorHAnsi" w:cstheme="minorHAnsi"/>
                <w:b/>
              </w:rPr>
            </w:pPr>
            <w:r w:rsidRPr="005757AC">
              <w:rPr>
                <w:rFonts w:asciiTheme="minorHAnsi" w:hAnsiTheme="minorHAnsi" w:cstheme="minorHAnsi"/>
                <w:b/>
              </w:rPr>
              <w:t>0.4</w:t>
            </w:r>
          </w:p>
        </w:tc>
        <w:tc>
          <w:tcPr>
            <w:tcW w:w="2870" w:type="dxa"/>
          </w:tcPr>
          <w:p w14:paraId="63822AEB" w14:textId="77777777" w:rsidR="00EA0FE5" w:rsidRPr="005757AC" w:rsidRDefault="00EA0FE5" w:rsidP="00EA0FE5">
            <w:pPr>
              <w:rPr>
                <w:rFonts w:asciiTheme="minorHAnsi" w:hAnsiTheme="minorHAnsi" w:cstheme="minorHAnsi"/>
                <w:b/>
              </w:rPr>
            </w:pPr>
            <w:r w:rsidRPr="005757AC">
              <w:rPr>
                <w:rFonts w:asciiTheme="minorHAnsi" w:hAnsiTheme="minorHAnsi" w:cstheme="minorHAnsi"/>
                <w:b/>
              </w:rPr>
              <w:t>Ime in priimek vodje projekta</w:t>
            </w:r>
          </w:p>
        </w:tc>
        <w:tc>
          <w:tcPr>
            <w:tcW w:w="5652" w:type="dxa"/>
          </w:tcPr>
          <w:p w14:paraId="13B560B3" w14:textId="1A34E9BA" w:rsidR="00EA0FE5" w:rsidRPr="005757AC" w:rsidRDefault="00197F2D" w:rsidP="00EA0FE5">
            <w:pPr>
              <w:rPr>
                <w:rFonts w:asciiTheme="minorHAnsi" w:hAnsiTheme="minorHAnsi" w:cstheme="minorHAnsi"/>
              </w:rPr>
            </w:pPr>
            <w:r>
              <w:rPr>
                <w:rFonts w:asciiTheme="minorHAnsi" w:hAnsiTheme="minorHAnsi" w:cstheme="minorHAnsi"/>
              </w:rPr>
              <w:t xml:space="preserve">Dr. </w:t>
            </w:r>
            <w:bookmarkStart w:id="1" w:name="_GoBack"/>
            <w:bookmarkEnd w:id="1"/>
            <w:r w:rsidR="00A32CE9" w:rsidRPr="005757AC">
              <w:rPr>
                <w:rFonts w:asciiTheme="minorHAnsi" w:hAnsiTheme="minorHAnsi" w:cstheme="minorHAnsi"/>
              </w:rPr>
              <w:t>David J. Heath</w:t>
            </w:r>
          </w:p>
        </w:tc>
      </w:tr>
      <w:tr w:rsidR="00EA0FE5" w:rsidRPr="005757AC" w14:paraId="39C92452" w14:textId="77777777" w:rsidTr="003F1792">
        <w:tc>
          <w:tcPr>
            <w:tcW w:w="669" w:type="dxa"/>
          </w:tcPr>
          <w:p w14:paraId="5A6E3497" w14:textId="77777777" w:rsidR="00EA0FE5" w:rsidRPr="005757AC" w:rsidRDefault="00EA0FE5" w:rsidP="00EA0FE5">
            <w:pPr>
              <w:rPr>
                <w:rFonts w:asciiTheme="minorHAnsi" w:hAnsiTheme="minorHAnsi" w:cstheme="minorHAnsi"/>
                <w:b/>
              </w:rPr>
            </w:pPr>
            <w:r w:rsidRPr="005757AC">
              <w:rPr>
                <w:rFonts w:asciiTheme="minorHAnsi" w:hAnsiTheme="minorHAnsi" w:cstheme="minorHAnsi"/>
                <w:b/>
              </w:rPr>
              <w:t>0.5</w:t>
            </w:r>
          </w:p>
        </w:tc>
        <w:tc>
          <w:tcPr>
            <w:tcW w:w="2870" w:type="dxa"/>
          </w:tcPr>
          <w:p w14:paraId="50E47027" w14:textId="76D1BC01" w:rsidR="00EA0FE5" w:rsidRPr="005757AC" w:rsidRDefault="00EA0FE5" w:rsidP="00EA0FE5">
            <w:pPr>
              <w:rPr>
                <w:rFonts w:asciiTheme="minorHAnsi" w:hAnsiTheme="minorHAnsi" w:cstheme="minorHAnsi"/>
                <w:b/>
              </w:rPr>
            </w:pPr>
            <w:r w:rsidRPr="005757AC">
              <w:rPr>
                <w:rFonts w:asciiTheme="minorHAnsi" w:hAnsiTheme="minorHAnsi" w:cstheme="minorHAnsi"/>
                <w:b/>
              </w:rPr>
              <w:t xml:space="preserve">Ime in priimek osebe, ki je v RO zadolžena za podporo pri ravnanju </w:t>
            </w:r>
            <w:r w:rsidR="00A64130" w:rsidRPr="005757AC">
              <w:rPr>
                <w:rFonts w:asciiTheme="minorHAnsi" w:hAnsiTheme="minorHAnsi" w:cstheme="minorHAnsi"/>
                <w:b/>
              </w:rPr>
              <w:t>z raziskovalnimi</w:t>
            </w:r>
            <w:r w:rsidRPr="005757AC">
              <w:rPr>
                <w:rFonts w:asciiTheme="minorHAnsi" w:hAnsiTheme="minorHAnsi" w:cstheme="minorHAnsi"/>
                <w:b/>
              </w:rPr>
              <w:t xml:space="preserve"> podatki</w:t>
            </w:r>
          </w:p>
        </w:tc>
        <w:tc>
          <w:tcPr>
            <w:tcW w:w="5652" w:type="dxa"/>
          </w:tcPr>
          <w:p w14:paraId="66AF6633" w14:textId="0D59CAFB" w:rsidR="00EA0FE5" w:rsidRPr="005757AC" w:rsidRDefault="00F96F07" w:rsidP="00EA0FE5">
            <w:pPr>
              <w:rPr>
                <w:rFonts w:asciiTheme="minorHAnsi" w:hAnsiTheme="minorHAnsi" w:cstheme="minorHAnsi"/>
              </w:rPr>
            </w:pPr>
            <w:r w:rsidRPr="005757AC">
              <w:rPr>
                <w:rFonts w:asciiTheme="minorHAnsi" w:hAnsiTheme="minorHAnsi" w:cstheme="minorHAnsi"/>
              </w:rPr>
              <w:t>/</w:t>
            </w:r>
          </w:p>
          <w:p w14:paraId="71F0B127" w14:textId="082195A4" w:rsidR="00EA0FE5" w:rsidRPr="005757AC" w:rsidRDefault="00EA0FE5" w:rsidP="00EA0FE5">
            <w:pPr>
              <w:rPr>
                <w:rFonts w:asciiTheme="minorHAnsi" w:hAnsiTheme="minorHAnsi" w:cstheme="minorHAnsi"/>
              </w:rPr>
            </w:pPr>
          </w:p>
        </w:tc>
      </w:tr>
      <w:tr w:rsidR="00EA0FE5" w:rsidRPr="005757AC" w14:paraId="2AA080A2" w14:textId="77777777" w:rsidTr="003F1792">
        <w:trPr>
          <w:trHeight w:val="777"/>
        </w:trPr>
        <w:tc>
          <w:tcPr>
            <w:tcW w:w="669" w:type="dxa"/>
          </w:tcPr>
          <w:p w14:paraId="74834111" w14:textId="77777777" w:rsidR="00EA0FE5" w:rsidRPr="005757AC" w:rsidRDefault="00EA0FE5" w:rsidP="00EA0FE5">
            <w:pPr>
              <w:rPr>
                <w:rFonts w:asciiTheme="minorHAnsi" w:hAnsiTheme="minorHAnsi" w:cstheme="minorHAnsi"/>
                <w:b/>
              </w:rPr>
            </w:pPr>
            <w:r w:rsidRPr="005757AC">
              <w:rPr>
                <w:rFonts w:asciiTheme="minorHAnsi" w:hAnsiTheme="minorHAnsi" w:cstheme="minorHAnsi"/>
                <w:b/>
              </w:rPr>
              <w:t>0.6</w:t>
            </w:r>
          </w:p>
        </w:tc>
        <w:tc>
          <w:tcPr>
            <w:tcW w:w="2870" w:type="dxa"/>
          </w:tcPr>
          <w:p w14:paraId="6A641CDD" w14:textId="77777777" w:rsidR="00EA0FE5" w:rsidRPr="005757AC" w:rsidRDefault="00EA0FE5" w:rsidP="00EA0FE5">
            <w:pPr>
              <w:rPr>
                <w:rFonts w:asciiTheme="minorHAnsi" w:hAnsiTheme="minorHAnsi" w:cstheme="minorHAnsi"/>
                <w:b/>
              </w:rPr>
            </w:pPr>
            <w:r w:rsidRPr="005757AC">
              <w:rPr>
                <w:rFonts w:asciiTheme="minorHAnsi" w:hAnsiTheme="minorHAnsi" w:cstheme="minorHAnsi"/>
                <w:b/>
              </w:rPr>
              <w:t>Interna pravila RO za ravnanje z raziskovalnimi podatki</w:t>
            </w:r>
          </w:p>
        </w:tc>
        <w:tc>
          <w:tcPr>
            <w:tcW w:w="5652" w:type="dxa"/>
          </w:tcPr>
          <w:p w14:paraId="1DB43583" w14:textId="48CCC16C" w:rsidR="00EA0FE5" w:rsidRPr="005757AC" w:rsidRDefault="00F96F07" w:rsidP="00EA0FE5">
            <w:pPr>
              <w:rPr>
                <w:rFonts w:asciiTheme="minorHAnsi" w:hAnsiTheme="minorHAnsi" w:cstheme="minorHAnsi"/>
              </w:rPr>
            </w:pPr>
            <w:r w:rsidRPr="005757AC">
              <w:rPr>
                <w:rFonts w:asciiTheme="minorHAnsi" w:hAnsiTheme="minorHAnsi" w:cstheme="minorHAnsi"/>
              </w:rPr>
              <w:t>/</w:t>
            </w:r>
          </w:p>
          <w:p w14:paraId="2575934C" w14:textId="0B766CC7" w:rsidR="00EA0FE5" w:rsidRPr="005757AC" w:rsidRDefault="00EA0FE5" w:rsidP="00EA0FE5">
            <w:pPr>
              <w:rPr>
                <w:rFonts w:asciiTheme="minorHAnsi" w:hAnsiTheme="minorHAnsi" w:cstheme="minorHAnsi"/>
              </w:rPr>
            </w:pPr>
          </w:p>
        </w:tc>
      </w:tr>
      <w:tr w:rsidR="00EA0FE5" w:rsidRPr="005757AC" w14:paraId="17177A03" w14:textId="77777777" w:rsidTr="003F1792">
        <w:tc>
          <w:tcPr>
            <w:tcW w:w="669" w:type="dxa"/>
          </w:tcPr>
          <w:p w14:paraId="6A739F44" w14:textId="77777777" w:rsidR="00EA0FE5" w:rsidRPr="005757AC" w:rsidRDefault="00EA0FE5" w:rsidP="00EA0FE5">
            <w:pPr>
              <w:rPr>
                <w:rFonts w:asciiTheme="minorHAnsi" w:hAnsiTheme="minorHAnsi" w:cstheme="minorHAnsi"/>
                <w:b/>
              </w:rPr>
            </w:pPr>
            <w:r w:rsidRPr="005757AC">
              <w:rPr>
                <w:rFonts w:asciiTheme="minorHAnsi" w:hAnsiTheme="minorHAnsi" w:cstheme="minorHAnsi"/>
                <w:b/>
              </w:rPr>
              <w:t>0.7</w:t>
            </w:r>
          </w:p>
        </w:tc>
        <w:tc>
          <w:tcPr>
            <w:tcW w:w="2870" w:type="dxa"/>
          </w:tcPr>
          <w:p w14:paraId="70B1DA6D" w14:textId="77777777" w:rsidR="00EA0FE5" w:rsidRPr="005757AC" w:rsidRDefault="00EA0FE5" w:rsidP="00EA0FE5">
            <w:pPr>
              <w:rPr>
                <w:rFonts w:asciiTheme="minorHAnsi" w:hAnsiTheme="minorHAnsi" w:cstheme="minorHAnsi"/>
                <w:b/>
              </w:rPr>
            </w:pPr>
            <w:r w:rsidRPr="005757AC">
              <w:rPr>
                <w:rFonts w:asciiTheme="minorHAnsi" w:hAnsiTheme="minorHAnsi" w:cstheme="minorHAnsi"/>
                <w:b/>
              </w:rPr>
              <w:t>Verzija NRRP</w:t>
            </w:r>
          </w:p>
        </w:tc>
        <w:tc>
          <w:tcPr>
            <w:tcW w:w="5652" w:type="dxa"/>
          </w:tcPr>
          <w:p w14:paraId="721588EC" w14:textId="173A75F9" w:rsidR="00EA0FE5" w:rsidRPr="005757AC" w:rsidRDefault="00144497" w:rsidP="00EA0FE5">
            <w:pPr>
              <w:rPr>
                <w:rFonts w:asciiTheme="minorHAnsi" w:hAnsiTheme="minorHAnsi" w:cstheme="minorHAnsi"/>
              </w:rPr>
            </w:pPr>
            <w:r w:rsidRPr="005757AC">
              <w:rPr>
                <w:rFonts w:asciiTheme="minorHAnsi" w:hAnsiTheme="minorHAnsi" w:cstheme="minorHAnsi"/>
              </w:rPr>
              <w:t>1.0</w:t>
            </w:r>
          </w:p>
          <w:p w14:paraId="3F32B35B" w14:textId="5937CA9C" w:rsidR="00EA0FE5" w:rsidRPr="005757AC" w:rsidRDefault="00EA0FE5" w:rsidP="00EA0FE5">
            <w:pPr>
              <w:rPr>
                <w:rFonts w:asciiTheme="minorHAnsi" w:hAnsiTheme="minorHAnsi" w:cstheme="minorHAnsi"/>
              </w:rPr>
            </w:pPr>
          </w:p>
        </w:tc>
      </w:tr>
      <w:tr w:rsidR="00EA0FE5" w:rsidRPr="005757AC" w14:paraId="73E72466" w14:textId="77777777" w:rsidTr="003F1792">
        <w:tc>
          <w:tcPr>
            <w:tcW w:w="669" w:type="dxa"/>
            <w:shd w:val="clear" w:color="auto" w:fill="BDD6EE"/>
          </w:tcPr>
          <w:p w14:paraId="7AB0714B" w14:textId="77777777" w:rsidR="00EA0FE5" w:rsidRPr="005757AC" w:rsidRDefault="00EA0FE5" w:rsidP="00EA0FE5">
            <w:pPr>
              <w:rPr>
                <w:rFonts w:asciiTheme="minorHAnsi" w:hAnsiTheme="minorHAnsi" w:cstheme="minorHAnsi"/>
                <w:b/>
                <w:color w:val="2E74B5"/>
              </w:rPr>
            </w:pPr>
            <w:r w:rsidRPr="005757AC">
              <w:rPr>
                <w:rFonts w:asciiTheme="minorHAnsi" w:hAnsiTheme="minorHAnsi" w:cstheme="minorHAnsi"/>
                <w:b/>
                <w:color w:val="2E74B5"/>
              </w:rPr>
              <w:t>1</w:t>
            </w:r>
          </w:p>
        </w:tc>
        <w:tc>
          <w:tcPr>
            <w:tcW w:w="8522" w:type="dxa"/>
            <w:gridSpan w:val="2"/>
            <w:shd w:val="clear" w:color="auto" w:fill="BDD6EE"/>
          </w:tcPr>
          <w:p w14:paraId="5DF750E4" w14:textId="77777777" w:rsidR="00EA0FE5" w:rsidRPr="005757AC" w:rsidRDefault="00EA0FE5" w:rsidP="00EA0FE5">
            <w:pPr>
              <w:rPr>
                <w:rFonts w:asciiTheme="minorHAnsi" w:hAnsiTheme="minorHAnsi" w:cstheme="minorHAnsi"/>
                <w:color w:val="2E74B5"/>
              </w:rPr>
            </w:pPr>
            <w:r w:rsidRPr="005757AC">
              <w:rPr>
                <w:rFonts w:asciiTheme="minorHAnsi" w:hAnsiTheme="minorHAnsi" w:cstheme="minorHAnsi"/>
                <w:b/>
                <w:color w:val="2E74B5"/>
              </w:rPr>
              <w:t>Povzetek in opis raziskovalnih podatkov</w:t>
            </w:r>
          </w:p>
        </w:tc>
      </w:tr>
      <w:tr w:rsidR="00EA0FE5" w:rsidRPr="005757AC" w14:paraId="5B1FB015" w14:textId="77777777" w:rsidTr="003F1792">
        <w:tc>
          <w:tcPr>
            <w:tcW w:w="669" w:type="dxa"/>
          </w:tcPr>
          <w:p w14:paraId="056C5AA3" w14:textId="77777777" w:rsidR="00EA0FE5" w:rsidRPr="005757AC" w:rsidRDefault="00EA0FE5" w:rsidP="00EA0FE5">
            <w:pPr>
              <w:rPr>
                <w:rFonts w:asciiTheme="minorHAnsi" w:hAnsiTheme="minorHAnsi" w:cstheme="minorHAnsi"/>
                <w:b/>
              </w:rPr>
            </w:pPr>
            <w:r w:rsidRPr="005757AC">
              <w:rPr>
                <w:rFonts w:asciiTheme="minorHAnsi" w:hAnsiTheme="minorHAnsi" w:cstheme="minorHAnsi"/>
                <w:b/>
              </w:rPr>
              <w:t>1.1</w:t>
            </w:r>
          </w:p>
        </w:tc>
        <w:tc>
          <w:tcPr>
            <w:tcW w:w="2870" w:type="dxa"/>
          </w:tcPr>
          <w:p w14:paraId="10066038" w14:textId="77777777" w:rsidR="00EA0FE5" w:rsidRPr="005757AC" w:rsidRDefault="00EA0FE5" w:rsidP="00EA0FE5">
            <w:pPr>
              <w:rPr>
                <w:rFonts w:asciiTheme="minorHAnsi" w:hAnsiTheme="minorHAnsi" w:cstheme="minorHAnsi"/>
                <w:b/>
              </w:rPr>
            </w:pPr>
            <w:r w:rsidRPr="005757AC">
              <w:rPr>
                <w:rFonts w:asciiTheme="minorHAnsi" w:hAnsiTheme="minorHAnsi" w:cstheme="minorHAnsi"/>
                <w:b/>
              </w:rPr>
              <w:t>Ali boste pri projektu ponovno uporabili že obstoječe podatke predhodnih raziskav?</w:t>
            </w:r>
          </w:p>
          <w:p w14:paraId="00E6D983" w14:textId="77777777" w:rsidR="00506B08" w:rsidRPr="005757AC" w:rsidRDefault="00506B08" w:rsidP="00EA0FE5">
            <w:pPr>
              <w:rPr>
                <w:rFonts w:asciiTheme="minorHAnsi" w:hAnsiTheme="minorHAnsi" w:cstheme="minorHAnsi"/>
                <w:b/>
              </w:rPr>
            </w:pPr>
          </w:p>
          <w:p w14:paraId="28DDE32D" w14:textId="76E413AC" w:rsidR="00506B08" w:rsidRPr="005757AC" w:rsidRDefault="00506B08" w:rsidP="00EA0FE5">
            <w:pPr>
              <w:rPr>
                <w:rFonts w:asciiTheme="minorHAnsi" w:hAnsiTheme="minorHAnsi" w:cstheme="minorHAnsi"/>
                <w:b/>
              </w:rPr>
            </w:pPr>
          </w:p>
        </w:tc>
        <w:tc>
          <w:tcPr>
            <w:tcW w:w="5652" w:type="dxa"/>
          </w:tcPr>
          <w:p w14:paraId="63610585" w14:textId="650011DA" w:rsidR="00EA0FE5" w:rsidRPr="005757AC" w:rsidRDefault="0053716E" w:rsidP="00EA0FE5">
            <w:pPr>
              <w:rPr>
                <w:rFonts w:asciiTheme="minorHAnsi" w:hAnsiTheme="minorHAnsi" w:cstheme="minorHAnsi"/>
              </w:rPr>
            </w:pPr>
            <w:sdt>
              <w:sdtPr>
                <w:rPr>
                  <w:rFonts w:asciiTheme="minorHAnsi" w:hAnsiTheme="minorHAnsi" w:cstheme="minorHAnsi"/>
                </w:rPr>
                <w:id w:val="-1587687362"/>
                <w14:checkbox>
                  <w14:checked w14:val="1"/>
                  <w14:checkedState w14:val="2612" w14:font="MS Gothic"/>
                  <w14:uncheckedState w14:val="2610" w14:font="MS Gothic"/>
                </w14:checkbox>
              </w:sdtPr>
              <w:sdtEndPr/>
              <w:sdtContent>
                <w:r w:rsidR="00904F79" w:rsidRPr="005757AC">
                  <w:rPr>
                    <w:rFonts w:ascii="Segoe UI Symbol" w:eastAsia="MS Gothic" w:hAnsi="Segoe UI Symbol" w:cs="Segoe UI Symbol"/>
                  </w:rPr>
                  <w:t>☒</w:t>
                </w:r>
              </w:sdtContent>
            </w:sdt>
            <w:r w:rsidR="00EA0FE5" w:rsidRPr="005757AC">
              <w:rPr>
                <w:rFonts w:asciiTheme="minorHAnsi" w:hAnsiTheme="minorHAnsi" w:cstheme="minorHAnsi"/>
              </w:rPr>
              <w:t xml:space="preserve"> Da</w:t>
            </w:r>
          </w:p>
          <w:p w14:paraId="1C1DA6CB" w14:textId="57369D26" w:rsidR="00EA0FE5" w:rsidRPr="005757AC" w:rsidRDefault="0053716E" w:rsidP="00EA0FE5">
            <w:pPr>
              <w:rPr>
                <w:rFonts w:asciiTheme="minorHAnsi" w:hAnsiTheme="minorHAnsi" w:cstheme="minorHAnsi"/>
              </w:rPr>
            </w:pPr>
            <w:sdt>
              <w:sdtPr>
                <w:rPr>
                  <w:rFonts w:asciiTheme="minorHAnsi" w:hAnsiTheme="minorHAnsi" w:cstheme="minorHAnsi"/>
                </w:rPr>
                <w:id w:val="-2142098232"/>
                <w14:checkbox>
                  <w14:checked w14:val="0"/>
                  <w14:checkedState w14:val="2612" w14:font="MS Gothic"/>
                  <w14:uncheckedState w14:val="2610" w14:font="MS Gothic"/>
                </w14:checkbox>
              </w:sdtPr>
              <w:sdtEndPr/>
              <w:sdtContent>
                <w:r w:rsidR="00904F79" w:rsidRPr="005757AC">
                  <w:rPr>
                    <w:rFonts w:ascii="Segoe UI Symbol" w:hAnsi="Segoe UI Symbol" w:cs="Segoe UI Symbol"/>
                  </w:rPr>
                  <w:t>☐</w:t>
                </w:r>
              </w:sdtContent>
            </w:sdt>
            <w:r w:rsidR="00EA0FE5" w:rsidRPr="005757AC">
              <w:rPr>
                <w:rFonts w:asciiTheme="minorHAnsi" w:hAnsiTheme="minorHAnsi" w:cstheme="minorHAnsi"/>
              </w:rPr>
              <w:t xml:space="preserve"> Ne</w:t>
            </w:r>
          </w:p>
          <w:p w14:paraId="2C768D83" w14:textId="1050629E" w:rsidR="00EA0FE5" w:rsidRPr="005757AC" w:rsidRDefault="004F1E5A" w:rsidP="00E30A3B">
            <w:pPr>
              <w:rPr>
                <w:rFonts w:asciiTheme="minorHAnsi" w:hAnsiTheme="minorHAnsi" w:cstheme="minorHAnsi"/>
                <w:color w:val="A6A6A6"/>
              </w:rPr>
            </w:pPr>
            <w:r>
              <w:rPr>
                <w:rFonts w:asciiTheme="minorHAnsi" w:hAnsiTheme="minorHAnsi" w:cstheme="minorHAnsi"/>
              </w:rPr>
              <w:t xml:space="preserve">Da, v projektu INPROFF2 bomo ponovno uporabili podatkovne nize iz predhodnega projekta INPROFF, ki bodo služili kot zanesljivo izhodišče. Obstoječi podatki zagotavljajo kontekst, večina podatkovnih nizov pa bo ustvarjena na novo, s čimer zagotovimo metodološko doslednost, zanesljivost in usklajenost s cilji projekta INPROFF2. Za popolno skladnost z nacionalnim akcijskim načrtom za odprto znanost in standardi Evropskega oblaka odprte znanosti (EOSC) bodo vsi obstoječi in novi podatki upravljani po načelih FAIR (najdljivi, dostopni, interoperabilni in ponovno uporabni). Osrednji del projekta je DS5 (Podatkovna zbirka novih virov proteinov iz žuželk), ki se osredotoča na standardizacijo in izboljšanje interoperabilnosti podatkov o žuželkah z vzpostavitvijo specializirane ontologije žuželk ter bo zagotovil, da bodo vsi ponovno uporabljeni in novi podatki učinkovito povezani in bodo dosegali najvišja nacionalna in mednarodna znanstvena merila. Vsi podatkovni nizi bodo shranjeni v zaupanja vrednih odprto dostopnih </w:t>
            </w:r>
            <w:r w:rsidRPr="004D2611">
              <w:rPr>
                <w:rFonts w:asciiTheme="minorHAnsi" w:hAnsiTheme="minorHAnsi" w:cstheme="minorHAnsi"/>
              </w:rPr>
              <w:t xml:space="preserve">repozitorijih (npr. </w:t>
            </w:r>
            <w:r w:rsidRPr="00B96DA1">
              <w:rPr>
                <w:rFonts w:asciiTheme="minorHAnsi" w:hAnsiTheme="minorHAnsi" w:cstheme="minorHAnsi"/>
                <w:highlight w:val="yellow"/>
              </w:rPr>
              <w:t>DiRROS Data ali nacionalni</w:t>
            </w:r>
            <w:r w:rsidRPr="004D2611">
              <w:rPr>
                <w:rFonts w:asciiTheme="minorHAnsi" w:hAnsiTheme="minorHAnsi" w:cstheme="minorHAnsi"/>
              </w:rPr>
              <w:t xml:space="preserve"> sistem COBISS) ter opremljeni s standardiziranimi metapodatki in trajnimi identifikatorji</w:t>
            </w:r>
            <w:r>
              <w:rPr>
                <w:rFonts w:asciiTheme="minorHAnsi" w:hAnsiTheme="minorHAnsi" w:cstheme="minorHAnsi"/>
              </w:rPr>
              <w:t xml:space="preserve"> (npr. DOI).</w:t>
            </w:r>
          </w:p>
        </w:tc>
      </w:tr>
      <w:tr w:rsidR="00EA0FE5" w:rsidRPr="005757AC" w14:paraId="56F79508" w14:textId="77777777" w:rsidTr="003F1792">
        <w:tc>
          <w:tcPr>
            <w:tcW w:w="669" w:type="dxa"/>
          </w:tcPr>
          <w:p w14:paraId="69B2F922" w14:textId="77777777" w:rsidR="00EA0FE5" w:rsidRPr="005757AC" w:rsidRDefault="00EA0FE5" w:rsidP="00EA0FE5">
            <w:pPr>
              <w:rPr>
                <w:rFonts w:asciiTheme="minorHAnsi" w:hAnsiTheme="minorHAnsi" w:cstheme="minorHAnsi"/>
                <w:b/>
              </w:rPr>
            </w:pPr>
            <w:r w:rsidRPr="005757AC">
              <w:rPr>
                <w:rFonts w:asciiTheme="minorHAnsi" w:hAnsiTheme="minorHAnsi" w:cstheme="minorHAnsi"/>
                <w:b/>
              </w:rPr>
              <w:t>1.2</w:t>
            </w:r>
          </w:p>
        </w:tc>
        <w:tc>
          <w:tcPr>
            <w:tcW w:w="2870" w:type="dxa"/>
          </w:tcPr>
          <w:p w14:paraId="4237A939" w14:textId="77777777" w:rsidR="00EA0FE5" w:rsidRPr="005757AC" w:rsidRDefault="00EA0FE5" w:rsidP="00EA0FE5">
            <w:pPr>
              <w:rPr>
                <w:rFonts w:asciiTheme="minorHAnsi" w:hAnsiTheme="minorHAnsi" w:cstheme="minorHAnsi"/>
                <w:b/>
              </w:rPr>
            </w:pPr>
            <w:r w:rsidRPr="005757AC">
              <w:rPr>
                <w:rFonts w:asciiTheme="minorHAnsi" w:hAnsiTheme="minorHAnsi" w:cstheme="minorHAnsi"/>
                <w:b/>
              </w:rPr>
              <w:t>Katere vrste podatkov boste ustvarili oz. ponovno uporabili in v katerih formatih bodo shranjeni?</w:t>
            </w:r>
          </w:p>
          <w:p w14:paraId="4D207B8C" w14:textId="77777777" w:rsidR="00A73BF4" w:rsidRPr="005757AC" w:rsidRDefault="00A73BF4" w:rsidP="00EA0FE5">
            <w:pPr>
              <w:rPr>
                <w:rFonts w:asciiTheme="minorHAnsi" w:hAnsiTheme="minorHAnsi" w:cstheme="minorHAnsi"/>
                <w:b/>
              </w:rPr>
            </w:pPr>
          </w:p>
          <w:p w14:paraId="120C6F96" w14:textId="423232E0" w:rsidR="00A73BF4" w:rsidRPr="005757AC" w:rsidRDefault="00A73BF4" w:rsidP="00736F45">
            <w:pPr>
              <w:rPr>
                <w:rFonts w:asciiTheme="minorHAnsi" w:hAnsiTheme="minorHAnsi" w:cstheme="minorHAnsi"/>
              </w:rPr>
            </w:pPr>
          </w:p>
        </w:tc>
        <w:tc>
          <w:tcPr>
            <w:tcW w:w="5652" w:type="dxa"/>
          </w:tcPr>
          <w:p w14:paraId="236D8103" w14:textId="77777777" w:rsidR="00736F45" w:rsidRDefault="00736F45" w:rsidP="00736F45">
            <w:pPr>
              <w:rPr>
                <w:rFonts w:asciiTheme="minorHAnsi" w:hAnsiTheme="minorHAnsi" w:cstheme="minorHAnsi"/>
              </w:rPr>
            </w:pPr>
            <w:r>
              <w:rPr>
                <w:rFonts w:asciiTheme="minorHAnsi" w:hAnsiTheme="minorHAnsi" w:cstheme="minorHAnsi"/>
              </w:rPr>
              <w:lastRenderedPageBreak/>
              <w:t xml:space="preserve">V projektu INPROFF2 bomo ustvarili in ponovno uporabili več vrst podatkov, ki izhajajo iz multidisciplinarnih raziskav varnosti, hranilne vrednosti in tehnološke uporabnosti žuželk. Vsi podatki bodo shranjeni v odprtih, </w:t>
            </w:r>
            <w:r>
              <w:rPr>
                <w:rFonts w:asciiTheme="minorHAnsi" w:hAnsiTheme="minorHAnsi" w:cstheme="minorHAnsi"/>
              </w:rPr>
              <w:lastRenderedPageBreak/>
              <w:t>standardiziranih in dolgoročno dostopnih formatih, skladno z načeli FAIR in zahtevami ARIS.</w:t>
            </w:r>
          </w:p>
          <w:p w14:paraId="3AFB0A16" w14:textId="77777777" w:rsidR="00736F45" w:rsidRDefault="00736F45" w:rsidP="00736F45">
            <w:pPr>
              <w:rPr>
                <w:rFonts w:asciiTheme="minorHAnsi" w:hAnsiTheme="minorHAnsi" w:cstheme="minorHAnsi"/>
              </w:rPr>
            </w:pPr>
          </w:p>
          <w:p w14:paraId="4BBEB819" w14:textId="77777777" w:rsidR="00736F45" w:rsidRDefault="00736F45" w:rsidP="00736F45">
            <w:pPr>
              <w:rPr>
                <w:rFonts w:asciiTheme="minorHAnsi" w:hAnsiTheme="minorHAnsi" w:cstheme="minorHAnsi"/>
              </w:rPr>
            </w:pPr>
            <w:r>
              <w:rPr>
                <w:rFonts w:asciiTheme="minorHAnsi" w:hAnsiTheme="minorHAnsi" w:cstheme="minorHAnsi"/>
              </w:rPr>
              <w:t>1. Ponovno uporabljeni podatki (iz projekta INPROFF):</w:t>
            </w:r>
          </w:p>
          <w:p w14:paraId="6EA96335" w14:textId="77777777" w:rsidR="00736F45" w:rsidRDefault="00736F45" w:rsidP="00736F45">
            <w:pPr>
              <w:pStyle w:val="ListParagraph"/>
              <w:ind w:left="16"/>
              <w:rPr>
                <w:rFonts w:asciiTheme="minorHAnsi" w:hAnsiTheme="minorHAnsi" w:cstheme="minorHAnsi"/>
              </w:rPr>
            </w:pPr>
            <w:r>
              <w:rPr>
                <w:rFonts w:asciiTheme="minorHAnsi" w:hAnsiTheme="minorHAnsi" w:cstheme="minorHAnsi"/>
              </w:rPr>
              <w:t>- Prehranski profili žuželk: podatki o sestavi aminokislin, maščobnih kislin in mineralov (.csv).</w:t>
            </w:r>
          </w:p>
          <w:p w14:paraId="734FD712" w14:textId="77777777" w:rsidR="00736F45" w:rsidRDefault="00736F45" w:rsidP="00736F45">
            <w:pPr>
              <w:pStyle w:val="ListParagraph"/>
              <w:ind w:left="16"/>
              <w:rPr>
                <w:rFonts w:asciiTheme="minorHAnsi" w:hAnsiTheme="minorHAnsi" w:cstheme="minorHAnsi"/>
              </w:rPr>
            </w:pPr>
            <w:r>
              <w:rPr>
                <w:rFonts w:asciiTheme="minorHAnsi" w:hAnsiTheme="minorHAnsi" w:cstheme="minorHAnsi"/>
              </w:rPr>
              <w:t>- Metodološki protokoli: validacijski protokoli za ekstrakcijo in analizo onesnaževal, razviti v prvi fazi projekta (.pdf/A).</w:t>
            </w:r>
          </w:p>
          <w:p w14:paraId="58FAC041" w14:textId="77777777" w:rsidR="00736F45" w:rsidRDefault="00736F45" w:rsidP="00736F45">
            <w:pPr>
              <w:rPr>
                <w:rFonts w:asciiTheme="minorHAnsi" w:hAnsiTheme="minorHAnsi" w:cstheme="minorHAnsi"/>
              </w:rPr>
            </w:pPr>
          </w:p>
          <w:p w14:paraId="26AE5B0D" w14:textId="732398C0" w:rsidR="00736F45" w:rsidRDefault="00736F45" w:rsidP="00736F45">
            <w:pPr>
              <w:rPr>
                <w:rFonts w:asciiTheme="minorHAnsi" w:hAnsiTheme="minorHAnsi" w:cstheme="minorHAnsi"/>
              </w:rPr>
            </w:pPr>
            <w:r>
              <w:rPr>
                <w:rFonts w:asciiTheme="minorHAnsi" w:hAnsiTheme="minorHAnsi" w:cstheme="minorHAnsi"/>
              </w:rPr>
              <w:t>2. Novi podatki projekta INPROFF2</w:t>
            </w:r>
            <w:r w:rsidR="00484C53">
              <w:rPr>
                <w:rFonts w:asciiTheme="minorHAnsi" w:hAnsiTheme="minorHAnsi" w:cstheme="minorHAnsi"/>
              </w:rPr>
              <w:t xml:space="preserve"> (</w:t>
            </w:r>
            <w:r w:rsidR="00484C53" w:rsidRPr="00197F2D">
              <w:rPr>
                <w:rFonts w:asciiTheme="minorHAnsi" w:hAnsiTheme="minorHAnsi" w:cstheme="minorHAnsi"/>
              </w:rPr>
              <w:t>podatkovne zbirke, preglednice, slikovni podatki)</w:t>
            </w:r>
            <w:r>
              <w:rPr>
                <w:rFonts w:asciiTheme="minorHAnsi" w:hAnsiTheme="minorHAnsi" w:cstheme="minorHAnsi"/>
              </w:rPr>
              <w:t>:</w:t>
            </w:r>
          </w:p>
          <w:p w14:paraId="09E7C89C" w14:textId="77777777" w:rsidR="00736F45" w:rsidRDefault="00736F45" w:rsidP="00736F45">
            <w:pPr>
              <w:rPr>
                <w:rFonts w:asciiTheme="minorHAnsi" w:hAnsiTheme="minorHAnsi" w:cstheme="minorHAnsi"/>
              </w:rPr>
            </w:pPr>
            <w:r>
              <w:rPr>
                <w:rFonts w:asciiTheme="minorHAnsi" w:hAnsiTheme="minorHAnsi" w:cstheme="minorHAnsi"/>
              </w:rPr>
              <w:t>- Podatki o reji in rasti (DS2): rastni parametri žuželk (</w:t>
            </w:r>
            <w:r>
              <w:rPr>
                <w:rFonts w:asciiTheme="minorHAnsi" w:hAnsiTheme="minorHAnsi" w:cstheme="minorHAnsi"/>
                <w:i/>
                <w:iCs/>
              </w:rPr>
              <w:t>Acheta domesticus</w:t>
            </w:r>
            <w:r>
              <w:rPr>
                <w:rFonts w:asciiTheme="minorHAnsi" w:hAnsiTheme="minorHAnsi" w:cstheme="minorHAnsi"/>
              </w:rPr>
              <w:t xml:space="preserve"> in </w:t>
            </w:r>
            <w:r>
              <w:rPr>
                <w:rFonts w:asciiTheme="minorHAnsi" w:hAnsiTheme="minorHAnsi" w:cstheme="minorHAnsi"/>
                <w:i/>
                <w:iCs/>
              </w:rPr>
              <w:t>Tenebrio molitor</w:t>
            </w:r>
            <w:r>
              <w:rPr>
                <w:rFonts w:asciiTheme="minorHAnsi" w:hAnsiTheme="minorHAnsi" w:cstheme="minorHAnsi"/>
              </w:rPr>
              <w:t>) in rezultati osnovne analize po Weendeju (krma in biomasa žuželk). Shranjeni v .csv in .xlsx (delovni formati), končni izvozi v .csv.</w:t>
            </w:r>
          </w:p>
          <w:p w14:paraId="1C07B5B5" w14:textId="77777777" w:rsidR="00736F45" w:rsidRDefault="00736F45" w:rsidP="00736F45">
            <w:pPr>
              <w:rPr>
                <w:rFonts w:asciiTheme="minorHAnsi" w:hAnsiTheme="minorHAnsi" w:cstheme="minorHAnsi"/>
              </w:rPr>
            </w:pPr>
            <w:r>
              <w:rPr>
                <w:rFonts w:asciiTheme="minorHAnsi" w:hAnsiTheme="minorHAnsi" w:cstheme="minorHAnsi"/>
              </w:rPr>
              <w:t>- Mikrobiološki podatki (DS2): identifikacija sevov mlečnokislinskih bakterij (MKB) z MALDI-TOF MS in podatki o sestavi mikrobiote, pridobljeni z visokozmogljivim sekvenciranjem (HTS). Shranjeni v .txt, .fasta/.fastq (surovi genomski podatki) in .csv.</w:t>
            </w:r>
          </w:p>
          <w:p w14:paraId="6ED29A99" w14:textId="59BC1149" w:rsidR="00736F45" w:rsidRDefault="00736F45" w:rsidP="00736F45">
            <w:pPr>
              <w:rPr>
                <w:rFonts w:asciiTheme="minorHAnsi" w:hAnsiTheme="minorHAnsi" w:cstheme="minorHAnsi"/>
              </w:rPr>
            </w:pPr>
            <w:r>
              <w:rPr>
                <w:rFonts w:asciiTheme="minorHAnsi" w:hAnsiTheme="minorHAnsi" w:cstheme="minorHAnsi"/>
              </w:rPr>
              <w:t xml:space="preserve">- Kemijska varnost (DS3): rezultati tarčne, </w:t>
            </w:r>
            <w:r w:rsidR="00492497">
              <w:rPr>
                <w:rFonts w:asciiTheme="minorHAnsi" w:hAnsiTheme="minorHAnsi" w:cstheme="minorHAnsi"/>
              </w:rPr>
              <w:t>»</w:t>
            </w:r>
            <w:r>
              <w:rPr>
                <w:rFonts w:asciiTheme="minorHAnsi" w:hAnsiTheme="minorHAnsi" w:cstheme="minorHAnsi"/>
              </w:rPr>
              <w:t>suspe</w:t>
            </w:r>
            <w:r w:rsidR="00492497">
              <w:rPr>
                <w:rFonts w:asciiTheme="minorHAnsi" w:hAnsiTheme="minorHAnsi" w:cstheme="minorHAnsi"/>
              </w:rPr>
              <w:t>ct«</w:t>
            </w:r>
            <w:r>
              <w:rPr>
                <w:rFonts w:asciiTheme="minorHAnsi" w:hAnsiTheme="minorHAnsi" w:cstheme="minorHAnsi"/>
              </w:rPr>
              <w:t xml:space="preserve"> in netarčne preseja</w:t>
            </w:r>
            <w:r w:rsidR="00492497">
              <w:rPr>
                <w:rFonts w:asciiTheme="minorHAnsi" w:hAnsiTheme="minorHAnsi" w:cstheme="minorHAnsi"/>
              </w:rPr>
              <w:t xml:space="preserve">lne analize </w:t>
            </w:r>
            <w:r>
              <w:rPr>
                <w:rFonts w:asciiTheme="minorHAnsi" w:hAnsiTheme="minorHAnsi" w:cstheme="minorHAnsi"/>
              </w:rPr>
              <w:t>onesnaževal (pesticidi, mikotoksini DON/AFLA) z GC-MS/MS in LC-QTOF/Orbitrap-MS. Analiza kovinskih nanodelcev (ZnO, CuO, Ag) z metodo sp-ICP-MS in prostorska porazdelitev z LA-ICP-MS. Shranjeni v izvornih formatih instrumentov in pretvorjeni v odprte formate (.mzML, .xml, .tsv).</w:t>
            </w:r>
          </w:p>
          <w:p w14:paraId="2081C21D" w14:textId="77777777" w:rsidR="00736F45" w:rsidRDefault="00736F45" w:rsidP="00736F45">
            <w:pPr>
              <w:rPr>
                <w:rFonts w:asciiTheme="minorHAnsi" w:hAnsiTheme="minorHAnsi" w:cstheme="minorHAnsi"/>
              </w:rPr>
            </w:pPr>
            <w:r>
              <w:rPr>
                <w:rFonts w:asciiTheme="minorHAnsi" w:hAnsiTheme="minorHAnsi" w:cstheme="minorHAnsi"/>
              </w:rPr>
              <w:t>- Podatki o prebavljivosti in vitro ter citotoksičnosti (DS3): podatki simulacij prebave INFOGEST, aminokislinskih analizatorjev, testov viabilnosti celic MTT/WST-1 (Caco-2, HT29) in testov na adipocitih. Shranjeni v .csv in .xml.</w:t>
            </w:r>
          </w:p>
          <w:p w14:paraId="2D00A6FB" w14:textId="77777777" w:rsidR="00736F45" w:rsidRDefault="00736F45" w:rsidP="00736F45">
            <w:pPr>
              <w:rPr>
                <w:rFonts w:asciiTheme="minorHAnsi" w:hAnsiTheme="minorHAnsi" w:cstheme="minorHAnsi"/>
              </w:rPr>
            </w:pPr>
            <w:r>
              <w:rPr>
                <w:rFonts w:asciiTheme="minorHAnsi" w:hAnsiTheme="minorHAnsi" w:cstheme="minorHAnsi"/>
              </w:rPr>
              <w:t>- Tehnološki, senzorični in aromatski profili (DS4): fizikalno-kemijske lastnosti pekovskih izdelkov, rezultati senzoričnega profiliranja (programska oprema RedJade in Compusense) ter profili hlapnih organskih spojin (VOC) z HS-SPME-GC-MS. Shranjeni v .csv in .txt.</w:t>
            </w:r>
          </w:p>
          <w:p w14:paraId="0D12B9DD" w14:textId="77777777" w:rsidR="00736F45" w:rsidRDefault="00736F45" w:rsidP="00736F45">
            <w:pPr>
              <w:rPr>
                <w:rFonts w:asciiTheme="minorHAnsi" w:hAnsiTheme="minorHAnsi" w:cstheme="minorHAnsi"/>
              </w:rPr>
            </w:pPr>
          </w:p>
          <w:p w14:paraId="2270FC20" w14:textId="77777777" w:rsidR="00736F45" w:rsidRDefault="00736F45" w:rsidP="00736F45">
            <w:pPr>
              <w:rPr>
                <w:rFonts w:asciiTheme="minorHAnsi" w:hAnsiTheme="minorHAnsi" w:cstheme="minorHAnsi"/>
              </w:rPr>
            </w:pPr>
            <w:r>
              <w:rPr>
                <w:rFonts w:asciiTheme="minorHAnsi" w:hAnsiTheme="minorHAnsi" w:cstheme="minorHAnsi"/>
              </w:rPr>
              <w:t>3. Standardizacijski in ontološki podatki (DS5):</w:t>
            </w:r>
          </w:p>
          <w:p w14:paraId="63850AE0" w14:textId="77777777" w:rsidR="00736F45" w:rsidRDefault="00736F45" w:rsidP="00736F45">
            <w:pPr>
              <w:rPr>
                <w:rFonts w:asciiTheme="minorHAnsi" w:hAnsiTheme="minorHAnsi" w:cstheme="minorHAnsi"/>
              </w:rPr>
            </w:pPr>
            <w:r>
              <w:rPr>
                <w:rFonts w:asciiTheme="minorHAnsi" w:hAnsiTheme="minorHAnsi" w:cstheme="minorHAnsi"/>
              </w:rPr>
              <w:t>- Ontologija žuželk: semantični podatkovni modeli za razširitev sistema NutriBase in povezavo z ontologijama ISO-FOOD in FNS-Harmony, shranjeni v standardnih semantičnih formatih (.owl, .rdf ali .json-ld).</w:t>
            </w:r>
          </w:p>
          <w:p w14:paraId="01FF1682" w14:textId="77777777" w:rsidR="00736F45" w:rsidRDefault="00736F45" w:rsidP="00736F45">
            <w:pPr>
              <w:rPr>
                <w:rFonts w:asciiTheme="minorHAnsi" w:hAnsiTheme="minorHAnsi" w:cstheme="minorHAnsi"/>
              </w:rPr>
            </w:pPr>
            <w:r>
              <w:rPr>
                <w:rFonts w:asciiTheme="minorHAnsi" w:hAnsiTheme="minorHAnsi" w:cstheme="minorHAnsi"/>
              </w:rPr>
              <w:t>- Metapodatki: opisni metapodatki podatkovnih nizov, skladni s standardom CEN/TC 387 in shemo Dublin Core. Shranjeni v .xml ali .json.</w:t>
            </w:r>
          </w:p>
          <w:p w14:paraId="320F389E" w14:textId="77777777" w:rsidR="00736F45" w:rsidRDefault="00736F45" w:rsidP="00736F45">
            <w:pPr>
              <w:rPr>
                <w:rFonts w:asciiTheme="minorHAnsi" w:hAnsiTheme="minorHAnsi" w:cstheme="minorHAnsi"/>
              </w:rPr>
            </w:pPr>
          </w:p>
          <w:p w14:paraId="5910D8BD" w14:textId="71EA44A9" w:rsidR="00736F45" w:rsidRDefault="00736F45" w:rsidP="008A21C1">
            <w:pPr>
              <w:rPr>
                <w:rFonts w:asciiTheme="minorHAnsi" w:hAnsiTheme="minorHAnsi" w:cstheme="minorHAnsi"/>
              </w:rPr>
            </w:pPr>
            <w:r>
              <w:rPr>
                <w:rFonts w:asciiTheme="minorHAnsi" w:hAnsiTheme="minorHAnsi" w:cstheme="minorHAnsi"/>
              </w:rPr>
              <w:t>Ocenjena velikost podatkov:</w:t>
            </w:r>
            <w:r>
              <w:rPr>
                <w:rFonts w:asciiTheme="minorHAnsi" w:hAnsiTheme="minorHAnsi" w:cstheme="minorHAnsi"/>
              </w:rPr>
              <w:br/>
              <w:t>Skupni obseg surovih spektroskopskih in genomskih podatkov bo do 200–500 GB, končni kurirani podatkovni nizi, vključeni v sistem NutriBase, pa bodo zmernega obsega (do 10 GB).</w:t>
            </w:r>
          </w:p>
          <w:p w14:paraId="1F4DE622" w14:textId="77777777" w:rsidR="00736F45" w:rsidRDefault="00736F45" w:rsidP="008A21C1">
            <w:pPr>
              <w:rPr>
                <w:rFonts w:asciiTheme="minorHAnsi" w:hAnsiTheme="minorHAnsi" w:cstheme="minorHAnsi"/>
              </w:rPr>
            </w:pPr>
          </w:p>
          <w:p w14:paraId="2BCF9E45" w14:textId="039A03A8" w:rsidR="00EA0FE5" w:rsidRPr="005757AC" w:rsidRDefault="00EA0FE5" w:rsidP="00736F45">
            <w:pPr>
              <w:rPr>
                <w:rFonts w:asciiTheme="minorHAnsi" w:hAnsiTheme="minorHAnsi" w:cstheme="minorHAnsi"/>
              </w:rPr>
            </w:pPr>
          </w:p>
        </w:tc>
      </w:tr>
      <w:tr w:rsidR="00EA0FE5" w:rsidRPr="005757AC" w14:paraId="1B188121" w14:textId="77777777" w:rsidTr="003F1792">
        <w:tc>
          <w:tcPr>
            <w:tcW w:w="669" w:type="dxa"/>
          </w:tcPr>
          <w:p w14:paraId="731D372F" w14:textId="77777777" w:rsidR="00EA0FE5" w:rsidRPr="005757AC" w:rsidRDefault="00EA0FE5" w:rsidP="00EA0FE5">
            <w:pPr>
              <w:rPr>
                <w:rFonts w:asciiTheme="minorHAnsi" w:hAnsiTheme="minorHAnsi" w:cstheme="minorHAnsi"/>
                <w:b/>
              </w:rPr>
            </w:pPr>
            <w:r w:rsidRPr="005757AC">
              <w:rPr>
                <w:rFonts w:asciiTheme="minorHAnsi" w:hAnsiTheme="minorHAnsi" w:cstheme="minorHAnsi"/>
                <w:b/>
              </w:rPr>
              <w:lastRenderedPageBreak/>
              <w:t>1.3</w:t>
            </w:r>
          </w:p>
        </w:tc>
        <w:tc>
          <w:tcPr>
            <w:tcW w:w="2870" w:type="dxa"/>
          </w:tcPr>
          <w:p w14:paraId="42DAF9C3" w14:textId="60EE5C7A" w:rsidR="00EA0FE5" w:rsidRPr="005757AC" w:rsidRDefault="00D85B15" w:rsidP="00EA0FE5">
            <w:pPr>
              <w:rPr>
                <w:rFonts w:asciiTheme="minorHAnsi" w:hAnsiTheme="minorHAnsi" w:cstheme="minorHAnsi"/>
                <w:b/>
              </w:rPr>
            </w:pPr>
            <w:r w:rsidRPr="005757AC">
              <w:rPr>
                <w:rFonts w:asciiTheme="minorHAnsi" w:hAnsiTheme="minorHAnsi" w:cstheme="minorHAnsi"/>
                <w:b/>
              </w:rPr>
              <w:t>What is the purpose of creating, collecting, or reusing data, and how does this relate to the project objectives?</w:t>
            </w:r>
          </w:p>
        </w:tc>
        <w:tc>
          <w:tcPr>
            <w:tcW w:w="5652" w:type="dxa"/>
          </w:tcPr>
          <w:p w14:paraId="31A3E509" w14:textId="77777777" w:rsidR="007C37BB" w:rsidRDefault="007C37BB" w:rsidP="007C37BB">
            <w:pPr>
              <w:rPr>
                <w:rFonts w:asciiTheme="minorHAnsi" w:hAnsiTheme="minorHAnsi" w:cstheme="minorHAnsi"/>
              </w:rPr>
            </w:pPr>
            <w:r>
              <w:rPr>
                <w:rFonts w:asciiTheme="minorHAnsi" w:hAnsiTheme="minorHAnsi" w:cstheme="minorHAnsi"/>
              </w:rPr>
              <w:t>Namen ustvarjanja, zbiranja in ponovne uporabe podatkov v projektu INPROFF2 je neposredno povezan z doseganjem osrednjih znanstvenih ciljev, zapolnjevanjem ključnih vrzeli v znanju o užitnih žuželkah in vzpostavitvijo trajne digitalne raziskovalne infrastrukture, skladne z načeli FAIR. Načrt za ravnanje s podatki ni zgolj stranski produkt raziskav, temveč ključen za doseganje vseh strateških ciljev (SC1–SC5):</w:t>
            </w:r>
          </w:p>
          <w:p w14:paraId="77964B61" w14:textId="77777777" w:rsidR="007C37BB" w:rsidRDefault="007C37BB" w:rsidP="007C37BB">
            <w:pPr>
              <w:numPr>
                <w:ilvl w:val="0"/>
                <w:numId w:val="32"/>
              </w:numPr>
              <w:tabs>
                <w:tab w:val="num" w:pos="16"/>
                <w:tab w:val="num" w:pos="300"/>
              </w:tabs>
              <w:ind w:left="16" w:hanging="16"/>
              <w:rPr>
                <w:rFonts w:asciiTheme="minorHAnsi" w:hAnsiTheme="minorHAnsi" w:cstheme="minorHAnsi"/>
              </w:rPr>
            </w:pPr>
            <w:r>
              <w:rPr>
                <w:rFonts w:asciiTheme="minorHAnsi" w:hAnsiTheme="minorHAnsi" w:cstheme="minorHAnsi"/>
              </w:rPr>
              <w:t>Optimizacija reje in trajnost (SC1 / DS2): podatke o uspešnosti reje in osnovni sestavi zbiramo za oceno ekonomskega potenciala in biološke učinkovitosti pretvorbe kmetijskih stranskih tokov v visokovredno biomaso žuželk.</w:t>
            </w:r>
          </w:p>
          <w:p w14:paraId="5BD6C285" w14:textId="5F78DCAA" w:rsidR="007C37BB" w:rsidRDefault="007C37BB" w:rsidP="007C37BB">
            <w:pPr>
              <w:numPr>
                <w:ilvl w:val="0"/>
                <w:numId w:val="32"/>
              </w:numPr>
              <w:tabs>
                <w:tab w:val="num" w:pos="16"/>
                <w:tab w:val="num" w:pos="300"/>
              </w:tabs>
              <w:ind w:left="16" w:hanging="16"/>
              <w:rPr>
                <w:rFonts w:asciiTheme="minorHAnsi" w:hAnsiTheme="minorHAnsi" w:cstheme="minorHAnsi"/>
              </w:rPr>
            </w:pPr>
            <w:r>
              <w:rPr>
                <w:rFonts w:asciiTheme="minorHAnsi" w:hAnsiTheme="minorHAnsi" w:cstheme="minorHAnsi"/>
              </w:rPr>
              <w:t>Zagotavljanje kemijske in mikrobiološke varnosti (SC2 in SC3 / DS3): podatki tarčne, »suspect« in netarčne presejalne analize ter testov citotoksičnosti na celičnih linijah so nujni za oceno tveganja prenosa onesnaževal (mikotoksini DON/AFLA, nanodelci in pesticidi iz krme v biomaso). Ti podatki neposredno naslavljajo trenutne regulativne zadržke EU do žuželk, rejenih na odpadnih substratih.</w:t>
            </w:r>
          </w:p>
          <w:p w14:paraId="58F152F0" w14:textId="77777777" w:rsidR="007C37BB" w:rsidRDefault="007C37BB" w:rsidP="007C37BB">
            <w:pPr>
              <w:numPr>
                <w:ilvl w:val="0"/>
                <w:numId w:val="32"/>
              </w:numPr>
              <w:tabs>
                <w:tab w:val="num" w:pos="16"/>
                <w:tab w:val="num" w:pos="300"/>
              </w:tabs>
              <w:ind w:left="16" w:hanging="16"/>
              <w:rPr>
                <w:rFonts w:asciiTheme="minorHAnsi" w:hAnsiTheme="minorHAnsi" w:cstheme="minorHAnsi"/>
              </w:rPr>
            </w:pPr>
            <w:r>
              <w:rPr>
                <w:rFonts w:asciiTheme="minorHAnsi" w:hAnsiTheme="minorHAnsi" w:cstheme="minorHAnsi"/>
              </w:rPr>
              <w:t>Razvoj inovativnih živil (SC4 / DS4): podatke senzoričnega profiliranja in hlapnih organskih spojin (VOC) zbiramo za premagovanje kulturnih ovir pri entomofagiji v Evropi z optimizacijo mlečnokislinske fermentacije, ki odpravi neželene arome v pekovskih izdelkih.</w:t>
            </w:r>
          </w:p>
          <w:p w14:paraId="3D07AD3C" w14:textId="77777777" w:rsidR="007C37BB" w:rsidRDefault="007C37BB" w:rsidP="007C37BB">
            <w:pPr>
              <w:numPr>
                <w:ilvl w:val="0"/>
                <w:numId w:val="32"/>
              </w:numPr>
              <w:tabs>
                <w:tab w:val="num" w:pos="16"/>
                <w:tab w:val="num" w:pos="300"/>
              </w:tabs>
              <w:ind w:left="16" w:hanging="16"/>
              <w:rPr>
                <w:rFonts w:asciiTheme="minorHAnsi" w:hAnsiTheme="minorHAnsi" w:cstheme="minorHAnsi"/>
              </w:rPr>
            </w:pPr>
            <w:r>
              <w:rPr>
                <w:rFonts w:asciiTheme="minorHAnsi" w:hAnsiTheme="minorHAnsi" w:cstheme="minorHAnsi"/>
              </w:rPr>
              <w:t>Standardizacija, interoperabilnost in prenos znanja (SC5 / DS5): to je osrednji cilj podatkovnega toka projekta. Vsi zbrani obstoječi podatki in novi eksperimentalni rezultati bodo vključeni v informacijski sistem NutriBase. Z razvojem domenske ontologije žuželk in njeno povezavo z obstoječimi evropskimi okviri (npr. FNS-Harmony) bomo zmanjšali razdrobljenost podatkov v slovenski in mednarodni znanstveni skupnosti.</w:t>
            </w:r>
          </w:p>
          <w:p w14:paraId="6A8DADC9" w14:textId="77777777" w:rsidR="007C37BB" w:rsidRDefault="007C37BB" w:rsidP="007C37BB">
            <w:pPr>
              <w:rPr>
                <w:rFonts w:asciiTheme="minorHAnsi" w:hAnsiTheme="minorHAnsi" w:cstheme="minorHAnsi"/>
              </w:rPr>
            </w:pPr>
          </w:p>
          <w:p w14:paraId="5850F3CD" w14:textId="77777777" w:rsidR="007C37BB" w:rsidRDefault="007C37BB" w:rsidP="007C37BB">
            <w:pPr>
              <w:rPr>
                <w:rFonts w:asciiTheme="minorHAnsi" w:hAnsiTheme="minorHAnsi" w:cstheme="minorHAnsi"/>
              </w:rPr>
            </w:pPr>
            <w:r>
              <w:rPr>
                <w:rFonts w:asciiTheme="minorHAnsi" w:hAnsiTheme="minorHAnsi" w:cstheme="minorHAnsi"/>
              </w:rPr>
              <w:t>Ponovna uporaba podatkov iz projekta INPROFF zagotavlja znanstveno kontinuiteto in metodološko izhodišče. Novi raznovrstni podatkovni nizi (od genomskih do senzoričnih) omogočajo celovito standardizacijo in s tem podpirajo slovensko živilskopredelovalno industrijo in odločevalce pri varni uvedbi proteinov iz žuželk.</w:t>
            </w:r>
          </w:p>
          <w:p w14:paraId="40BF7BB3" w14:textId="77777777" w:rsidR="00492497" w:rsidRDefault="00492497" w:rsidP="00995D42">
            <w:pPr>
              <w:rPr>
                <w:rFonts w:asciiTheme="minorHAnsi" w:hAnsiTheme="minorHAnsi" w:cstheme="minorHAnsi"/>
              </w:rPr>
            </w:pPr>
          </w:p>
          <w:p w14:paraId="2978D1E2" w14:textId="6908927E" w:rsidR="00EA0FE5" w:rsidRPr="005757AC" w:rsidRDefault="00EA0FE5" w:rsidP="007C37BB">
            <w:pPr>
              <w:rPr>
                <w:rFonts w:asciiTheme="minorHAnsi" w:hAnsiTheme="minorHAnsi" w:cstheme="minorHAnsi"/>
              </w:rPr>
            </w:pPr>
          </w:p>
        </w:tc>
      </w:tr>
      <w:tr w:rsidR="00EA0FE5" w:rsidRPr="005757AC" w14:paraId="181732EF" w14:textId="77777777" w:rsidTr="003F1792">
        <w:tc>
          <w:tcPr>
            <w:tcW w:w="669" w:type="dxa"/>
          </w:tcPr>
          <w:p w14:paraId="161E810B" w14:textId="77777777" w:rsidR="00EA0FE5" w:rsidRPr="005757AC" w:rsidRDefault="00EA0FE5" w:rsidP="00EA0FE5">
            <w:pPr>
              <w:rPr>
                <w:rFonts w:asciiTheme="minorHAnsi" w:hAnsiTheme="minorHAnsi" w:cstheme="minorHAnsi"/>
                <w:b/>
              </w:rPr>
            </w:pPr>
            <w:r w:rsidRPr="005757AC">
              <w:rPr>
                <w:rFonts w:asciiTheme="minorHAnsi" w:hAnsiTheme="minorHAnsi" w:cstheme="minorHAnsi"/>
                <w:b/>
              </w:rPr>
              <w:t>1.4</w:t>
            </w:r>
          </w:p>
        </w:tc>
        <w:tc>
          <w:tcPr>
            <w:tcW w:w="2870" w:type="dxa"/>
          </w:tcPr>
          <w:p w14:paraId="2B49435C" w14:textId="77777777" w:rsidR="00EA0FE5" w:rsidRPr="005757AC" w:rsidRDefault="00EA0FE5" w:rsidP="00EA0FE5">
            <w:pPr>
              <w:rPr>
                <w:rFonts w:asciiTheme="minorHAnsi" w:hAnsiTheme="minorHAnsi" w:cstheme="minorHAnsi"/>
                <w:b/>
              </w:rPr>
            </w:pPr>
            <w:r w:rsidRPr="005757AC">
              <w:rPr>
                <w:rFonts w:asciiTheme="minorHAnsi" w:hAnsiTheme="minorHAnsi" w:cstheme="minorHAnsi"/>
                <w:b/>
              </w:rPr>
              <w:t>Kakšna je pričakovana velikost podatkov, ki jih nameravate ustvariti oz. ponovno uporabiti?</w:t>
            </w:r>
          </w:p>
        </w:tc>
        <w:tc>
          <w:tcPr>
            <w:tcW w:w="5652" w:type="dxa"/>
          </w:tcPr>
          <w:p w14:paraId="34A9FB63" w14:textId="5860EFAA" w:rsidR="00EA0FE5" w:rsidRPr="005757AC" w:rsidRDefault="0053716E" w:rsidP="00EA0FE5">
            <w:pPr>
              <w:rPr>
                <w:rFonts w:asciiTheme="minorHAnsi" w:hAnsiTheme="minorHAnsi" w:cstheme="minorHAnsi"/>
                <w:color w:val="000000"/>
                <w:lang w:eastAsia="sl-SI"/>
              </w:rPr>
            </w:pPr>
            <w:sdt>
              <w:sdtPr>
                <w:rPr>
                  <w:rFonts w:asciiTheme="minorHAnsi" w:hAnsiTheme="minorHAnsi" w:cstheme="minorHAnsi"/>
                  <w:color w:val="000000"/>
                  <w:lang w:eastAsia="sl-SI"/>
                </w:rPr>
                <w:id w:val="-241718902"/>
                <w14:checkbox>
                  <w14:checked w14:val="0"/>
                  <w14:checkedState w14:val="2612" w14:font="MS Gothic"/>
                  <w14:uncheckedState w14:val="2610" w14:font="MS Gothic"/>
                </w14:checkbox>
              </w:sdtPr>
              <w:sdtEndPr/>
              <w:sdtContent>
                <w:r w:rsidR="000124E1" w:rsidRPr="005757AC">
                  <w:rPr>
                    <w:rFonts w:ascii="Segoe UI Symbol" w:eastAsia="MS Gothic" w:hAnsi="Segoe UI Symbol" w:cs="Segoe UI Symbol"/>
                    <w:color w:val="000000"/>
                    <w:lang w:eastAsia="sl-SI"/>
                  </w:rPr>
                  <w:t>☐</w:t>
                </w:r>
              </w:sdtContent>
            </w:sdt>
            <w:r w:rsidR="00EA0FE5" w:rsidRPr="005757AC">
              <w:rPr>
                <w:rFonts w:asciiTheme="minorHAnsi" w:hAnsiTheme="minorHAnsi" w:cstheme="minorHAnsi"/>
                <w:color w:val="000000"/>
                <w:lang w:eastAsia="sl-SI"/>
              </w:rPr>
              <w:t xml:space="preserve"> 0–10 GB </w:t>
            </w:r>
          </w:p>
          <w:p w14:paraId="781DCC12" w14:textId="666B566F" w:rsidR="00EA0FE5" w:rsidRPr="005757AC" w:rsidRDefault="0053716E" w:rsidP="00EA0FE5">
            <w:pPr>
              <w:rPr>
                <w:rFonts w:asciiTheme="minorHAnsi" w:hAnsiTheme="minorHAnsi" w:cstheme="minorHAnsi"/>
                <w:color w:val="000000"/>
                <w:lang w:eastAsia="sl-SI"/>
              </w:rPr>
            </w:pPr>
            <w:sdt>
              <w:sdtPr>
                <w:rPr>
                  <w:rFonts w:asciiTheme="minorHAnsi" w:hAnsiTheme="minorHAnsi" w:cstheme="minorHAnsi"/>
                  <w:color w:val="000000"/>
                  <w:lang w:eastAsia="sl-SI"/>
                </w:rPr>
                <w:id w:val="130376045"/>
                <w14:checkbox>
                  <w14:checked w14:val="0"/>
                  <w14:checkedState w14:val="2612" w14:font="MS Gothic"/>
                  <w14:uncheckedState w14:val="2610" w14:font="MS Gothic"/>
                </w14:checkbox>
              </w:sdtPr>
              <w:sdtEndPr/>
              <w:sdtContent>
                <w:r w:rsidR="00995D42" w:rsidRPr="005757AC">
                  <w:rPr>
                    <w:rFonts w:ascii="Segoe UI Symbol" w:hAnsi="Segoe UI Symbol" w:cs="Segoe UI Symbol"/>
                    <w:color w:val="000000"/>
                    <w:lang w:eastAsia="sl-SI"/>
                  </w:rPr>
                  <w:t>☐</w:t>
                </w:r>
              </w:sdtContent>
            </w:sdt>
            <w:r w:rsidR="00EA0FE5" w:rsidRPr="005757AC">
              <w:rPr>
                <w:rFonts w:asciiTheme="minorHAnsi" w:hAnsiTheme="minorHAnsi" w:cstheme="minorHAnsi"/>
                <w:color w:val="000000"/>
                <w:lang w:eastAsia="sl-SI"/>
              </w:rPr>
              <w:t xml:space="preserve"> 10–100 GB </w:t>
            </w:r>
          </w:p>
          <w:p w14:paraId="2A2AB6D7" w14:textId="52B6803D" w:rsidR="00EA0FE5" w:rsidRPr="005757AC" w:rsidRDefault="0053716E" w:rsidP="00EA0FE5">
            <w:pPr>
              <w:rPr>
                <w:rFonts w:asciiTheme="minorHAnsi" w:hAnsiTheme="minorHAnsi" w:cstheme="minorHAnsi"/>
                <w:color w:val="000000"/>
                <w:lang w:eastAsia="sl-SI"/>
              </w:rPr>
            </w:pPr>
            <w:sdt>
              <w:sdtPr>
                <w:rPr>
                  <w:rFonts w:asciiTheme="minorHAnsi" w:hAnsiTheme="minorHAnsi" w:cstheme="minorHAnsi"/>
                  <w:color w:val="000000"/>
                  <w:lang w:eastAsia="sl-SI"/>
                </w:rPr>
                <w:id w:val="-563793576"/>
                <w14:checkbox>
                  <w14:checked w14:val="1"/>
                  <w14:checkedState w14:val="2612" w14:font="MS Gothic"/>
                  <w14:uncheckedState w14:val="2610" w14:font="MS Gothic"/>
                </w14:checkbox>
              </w:sdtPr>
              <w:sdtEndPr/>
              <w:sdtContent>
                <w:r w:rsidR="00995D42" w:rsidRPr="005757AC">
                  <w:rPr>
                    <w:rFonts w:ascii="Segoe UI Symbol" w:hAnsi="Segoe UI Symbol" w:cs="Segoe UI Symbol"/>
                    <w:color w:val="000000"/>
                    <w:lang w:eastAsia="sl-SI"/>
                  </w:rPr>
                  <w:t>☒</w:t>
                </w:r>
              </w:sdtContent>
            </w:sdt>
            <w:r w:rsidR="00EA0FE5" w:rsidRPr="005757AC">
              <w:rPr>
                <w:rFonts w:asciiTheme="minorHAnsi" w:hAnsiTheme="minorHAnsi" w:cstheme="minorHAnsi"/>
                <w:color w:val="000000"/>
                <w:lang w:eastAsia="sl-SI"/>
              </w:rPr>
              <w:t xml:space="preserve"> 100–1000 GB </w:t>
            </w:r>
          </w:p>
          <w:p w14:paraId="43B529F3" w14:textId="6C6BD0DE" w:rsidR="00EA0FE5" w:rsidRPr="005757AC" w:rsidRDefault="0053716E" w:rsidP="00EA0FE5">
            <w:pPr>
              <w:rPr>
                <w:rFonts w:asciiTheme="minorHAnsi" w:hAnsiTheme="minorHAnsi" w:cstheme="minorHAnsi"/>
                <w:color w:val="000000"/>
                <w:lang w:eastAsia="sl-SI"/>
              </w:rPr>
            </w:pPr>
            <w:sdt>
              <w:sdtPr>
                <w:rPr>
                  <w:rFonts w:asciiTheme="minorHAnsi" w:hAnsiTheme="minorHAnsi" w:cstheme="minorHAnsi"/>
                  <w:color w:val="000000"/>
                  <w:lang w:eastAsia="sl-SI"/>
                </w:rPr>
                <w:id w:val="-815637975"/>
                <w14:checkbox>
                  <w14:checked w14:val="0"/>
                  <w14:checkedState w14:val="2612" w14:font="MS Gothic"/>
                  <w14:uncheckedState w14:val="2610" w14:font="MS Gothic"/>
                </w14:checkbox>
              </w:sdtPr>
              <w:sdtEndPr/>
              <w:sdtContent>
                <w:r w:rsidR="000124E1" w:rsidRPr="005757AC">
                  <w:rPr>
                    <w:rFonts w:ascii="Segoe UI Symbol" w:eastAsia="MS Gothic" w:hAnsi="Segoe UI Symbol" w:cs="Segoe UI Symbol"/>
                    <w:color w:val="000000"/>
                    <w:lang w:eastAsia="sl-SI"/>
                  </w:rPr>
                  <w:t>☐</w:t>
                </w:r>
              </w:sdtContent>
            </w:sdt>
            <w:r w:rsidR="00EA0FE5" w:rsidRPr="005757AC">
              <w:rPr>
                <w:rFonts w:asciiTheme="minorHAnsi" w:hAnsiTheme="minorHAnsi" w:cstheme="minorHAnsi"/>
                <w:color w:val="000000"/>
                <w:lang w:eastAsia="sl-SI"/>
              </w:rPr>
              <w:t xml:space="preserve"> &gt;1000 GB</w:t>
            </w:r>
          </w:p>
        </w:tc>
      </w:tr>
      <w:tr w:rsidR="00EA0FE5" w:rsidRPr="005757AC" w14:paraId="628783BF" w14:textId="77777777" w:rsidTr="003F1792">
        <w:tc>
          <w:tcPr>
            <w:tcW w:w="669" w:type="dxa"/>
            <w:shd w:val="clear" w:color="auto" w:fill="BDD6EE"/>
          </w:tcPr>
          <w:p w14:paraId="4D09C4A1" w14:textId="77777777" w:rsidR="00EA0FE5" w:rsidRPr="005757AC" w:rsidRDefault="00EA0FE5" w:rsidP="00EA0FE5">
            <w:pPr>
              <w:rPr>
                <w:rFonts w:asciiTheme="minorHAnsi" w:hAnsiTheme="minorHAnsi" w:cstheme="minorHAnsi"/>
                <w:b/>
                <w:color w:val="2E74B5"/>
              </w:rPr>
            </w:pPr>
            <w:r w:rsidRPr="005757AC">
              <w:rPr>
                <w:rFonts w:asciiTheme="minorHAnsi" w:hAnsiTheme="minorHAnsi" w:cstheme="minorHAnsi"/>
                <w:b/>
                <w:color w:val="2E74B5"/>
              </w:rPr>
              <w:t>2</w:t>
            </w:r>
          </w:p>
        </w:tc>
        <w:tc>
          <w:tcPr>
            <w:tcW w:w="8522" w:type="dxa"/>
            <w:gridSpan w:val="2"/>
            <w:shd w:val="clear" w:color="auto" w:fill="BDD6EE"/>
          </w:tcPr>
          <w:p w14:paraId="0AC92B1C" w14:textId="77777777" w:rsidR="00EA0FE5" w:rsidRPr="005757AC" w:rsidRDefault="00EA0FE5" w:rsidP="00EA0FE5">
            <w:pPr>
              <w:rPr>
                <w:rFonts w:asciiTheme="minorHAnsi" w:hAnsiTheme="minorHAnsi" w:cstheme="minorHAnsi"/>
                <w:b/>
                <w:color w:val="2E74B5"/>
              </w:rPr>
            </w:pPr>
            <w:r w:rsidRPr="005757AC">
              <w:rPr>
                <w:rFonts w:asciiTheme="minorHAnsi" w:hAnsiTheme="minorHAnsi" w:cstheme="minorHAnsi"/>
                <w:b/>
                <w:color w:val="2E74B5"/>
              </w:rPr>
              <w:t>Shranjevanje in varnostno kopiranje podatkov</w:t>
            </w:r>
          </w:p>
        </w:tc>
      </w:tr>
      <w:tr w:rsidR="00EA0FE5" w:rsidRPr="005757AC" w14:paraId="044487D0" w14:textId="77777777" w:rsidTr="003F1792">
        <w:tc>
          <w:tcPr>
            <w:tcW w:w="669" w:type="dxa"/>
          </w:tcPr>
          <w:p w14:paraId="03D62788" w14:textId="77777777" w:rsidR="00EA0FE5" w:rsidRPr="005757AC" w:rsidRDefault="00EA0FE5" w:rsidP="00EA0FE5">
            <w:pPr>
              <w:rPr>
                <w:rFonts w:asciiTheme="minorHAnsi" w:hAnsiTheme="minorHAnsi" w:cstheme="minorHAnsi"/>
                <w:b/>
              </w:rPr>
            </w:pPr>
            <w:r w:rsidRPr="005757AC">
              <w:rPr>
                <w:rFonts w:asciiTheme="minorHAnsi" w:hAnsiTheme="minorHAnsi" w:cstheme="minorHAnsi"/>
                <w:b/>
              </w:rPr>
              <w:t>2.1</w:t>
            </w:r>
          </w:p>
        </w:tc>
        <w:tc>
          <w:tcPr>
            <w:tcW w:w="2870" w:type="dxa"/>
          </w:tcPr>
          <w:p w14:paraId="49B74A86" w14:textId="49ACEB0C" w:rsidR="00EA0FE5" w:rsidRPr="005757AC" w:rsidRDefault="00EA0FE5" w:rsidP="00EA0FE5">
            <w:pPr>
              <w:rPr>
                <w:rFonts w:asciiTheme="minorHAnsi" w:hAnsiTheme="minorHAnsi" w:cstheme="minorHAnsi"/>
                <w:b/>
              </w:rPr>
            </w:pPr>
            <w:r w:rsidRPr="005757AC">
              <w:rPr>
                <w:rFonts w:asciiTheme="minorHAnsi" w:hAnsiTheme="minorHAnsi" w:cstheme="minorHAnsi"/>
                <w:b/>
              </w:rPr>
              <w:t xml:space="preserve">Kje bodo podatki med </w:t>
            </w:r>
            <w:r w:rsidR="004E36E8" w:rsidRPr="005757AC">
              <w:rPr>
                <w:rFonts w:asciiTheme="minorHAnsi" w:hAnsiTheme="minorHAnsi" w:cstheme="minorHAnsi"/>
                <w:b/>
              </w:rPr>
              <w:t>izvajanjem projekta</w:t>
            </w:r>
            <w:r w:rsidRPr="005757AC">
              <w:rPr>
                <w:rFonts w:asciiTheme="minorHAnsi" w:hAnsiTheme="minorHAnsi" w:cstheme="minorHAnsi"/>
                <w:b/>
              </w:rPr>
              <w:t xml:space="preserve"> shranjeni in varnostno kopirani?</w:t>
            </w:r>
          </w:p>
        </w:tc>
        <w:tc>
          <w:tcPr>
            <w:tcW w:w="5652" w:type="dxa"/>
          </w:tcPr>
          <w:p w14:paraId="4E74FD66" w14:textId="77777777" w:rsidR="007C37BB" w:rsidRDefault="007C37BB" w:rsidP="007C37BB">
            <w:pPr>
              <w:rPr>
                <w:rFonts w:asciiTheme="minorHAnsi" w:hAnsiTheme="minorHAnsi" w:cstheme="minorHAnsi"/>
              </w:rPr>
            </w:pPr>
            <w:r>
              <w:rPr>
                <w:rFonts w:asciiTheme="minorHAnsi" w:hAnsiTheme="minorHAnsi" w:cstheme="minorHAnsi"/>
              </w:rPr>
              <w:t xml:space="preserve">Varnost, celovitost in shranjevanje podatkov med projektom INPROFF2 bodo potekali po strategiji varnostnega kopiranja 3-2-1 (tri kopije podatkov na dveh različnih vrstah medijev, od tega ena na drugi lokaciji). Za shranjevanje bo </w:t>
            </w:r>
            <w:r>
              <w:rPr>
                <w:rFonts w:asciiTheme="minorHAnsi" w:hAnsiTheme="minorHAnsi" w:cstheme="minorHAnsi"/>
              </w:rPr>
              <w:lastRenderedPageBreak/>
              <w:t>uporabljena izključno varna institucionalna infrastruktura projektnih partnerjev.</w:t>
            </w:r>
          </w:p>
          <w:p w14:paraId="792A1E9F" w14:textId="77777777" w:rsidR="007C37BB" w:rsidRDefault="007C37BB" w:rsidP="007C37BB">
            <w:pPr>
              <w:numPr>
                <w:ilvl w:val="0"/>
                <w:numId w:val="33"/>
              </w:numPr>
              <w:tabs>
                <w:tab w:val="num" w:pos="16"/>
                <w:tab w:val="left" w:pos="300"/>
              </w:tabs>
              <w:ind w:left="16" w:firstLine="0"/>
              <w:rPr>
                <w:rFonts w:asciiTheme="minorHAnsi" w:hAnsiTheme="minorHAnsi" w:cstheme="minorHAnsi"/>
              </w:rPr>
            </w:pPr>
            <w:r>
              <w:rPr>
                <w:rFonts w:asciiTheme="minorHAnsi" w:hAnsiTheme="minorHAnsi" w:cstheme="minorHAnsi"/>
              </w:rPr>
              <w:t>Primarna hramba (lokalna raven): surovi eksperimentalni in analizni podatki (npr. kromatografski in masni spektri na IJS, podatki o reji in mikrobiološki podatki na CZU ter podatki senzoričnega profiliranja na UL BF) bodo najprej shranjeni na lokalnih omrežnih diskih laboratorijev, ki podatke ustvarijo. Dostop je omejen z uporabniško avtentikacijo.</w:t>
            </w:r>
          </w:p>
          <w:p w14:paraId="5FE5C188" w14:textId="77777777" w:rsidR="007C37BB" w:rsidRDefault="007C37BB" w:rsidP="007C37BB">
            <w:pPr>
              <w:numPr>
                <w:ilvl w:val="0"/>
                <w:numId w:val="33"/>
              </w:numPr>
              <w:tabs>
                <w:tab w:val="num" w:pos="16"/>
                <w:tab w:val="num" w:pos="300"/>
              </w:tabs>
              <w:ind w:left="16" w:hanging="16"/>
              <w:rPr>
                <w:rFonts w:asciiTheme="minorHAnsi" w:hAnsiTheme="minorHAnsi" w:cstheme="minorHAnsi"/>
              </w:rPr>
            </w:pPr>
            <w:r>
              <w:rPr>
                <w:rFonts w:asciiTheme="minorHAnsi" w:hAnsiTheme="minorHAnsi" w:cstheme="minorHAnsi"/>
              </w:rPr>
              <w:t>Osrednji repozitorij in izmenjava podatkov: za nemoteno čezmejno sodelovanje in razvoj ontologije žuželk v DS5 bo na strežnikih Instituta »Jožef Stefan« (IJS) vzpostavljen varen osrednji projektni repozitorij. Za vsakodnevno delo z datotekami bosta uporabljena institucionalna SharePoint in MS Teams.</w:t>
            </w:r>
          </w:p>
          <w:p w14:paraId="0C3E5D58" w14:textId="77777777" w:rsidR="007C37BB" w:rsidRDefault="007C37BB" w:rsidP="007C37BB">
            <w:pPr>
              <w:numPr>
                <w:ilvl w:val="0"/>
                <w:numId w:val="33"/>
              </w:numPr>
              <w:tabs>
                <w:tab w:val="num" w:pos="16"/>
                <w:tab w:val="num" w:pos="300"/>
              </w:tabs>
              <w:ind w:left="16" w:hanging="16"/>
              <w:rPr>
                <w:rFonts w:asciiTheme="minorHAnsi" w:hAnsiTheme="minorHAnsi" w:cstheme="minorHAnsi"/>
              </w:rPr>
            </w:pPr>
            <w:r>
              <w:rPr>
                <w:rFonts w:asciiTheme="minorHAnsi" w:hAnsiTheme="minorHAnsi" w:cstheme="minorHAnsi"/>
              </w:rPr>
              <w:t>Samodejno varnostno kopiranje: vsa infrastruktura na IJS, CZU in UL BF ima dnevno samodejno varnostno kopiranje, ki ga upravljajo osrednje IT-službe institucij. Varnostne kopije so šifrirane in fizično ločene od primarnih strežnikov, kar odpravlja tveganja zaradi okvare strojne opreme, kibernetskih groženj ali lokalnih nesreč.</w:t>
            </w:r>
          </w:p>
          <w:p w14:paraId="4F8FB1C4" w14:textId="08CF3F7F" w:rsidR="007C37BB" w:rsidRDefault="007C37BB" w:rsidP="007C37BB">
            <w:pPr>
              <w:numPr>
                <w:ilvl w:val="0"/>
                <w:numId w:val="33"/>
              </w:numPr>
              <w:tabs>
                <w:tab w:val="num" w:pos="16"/>
                <w:tab w:val="num" w:pos="300"/>
              </w:tabs>
              <w:ind w:left="16" w:hanging="16"/>
              <w:rPr>
                <w:rFonts w:asciiTheme="minorHAnsi" w:hAnsiTheme="minorHAnsi" w:cstheme="minorHAnsi"/>
              </w:rPr>
            </w:pPr>
            <w:r>
              <w:rPr>
                <w:rFonts w:asciiTheme="minorHAnsi" w:hAnsiTheme="minorHAnsi" w:cstheme="minorHAnsi"/>
              </w:rPr>
              <w:t xml:space="preserve">Varnost informacijskega sistema NutriBase: obdelani podatkovni nizi, vključeni v NutriBase (DS5), bodo shranjeni na namenskih strežnikih IJS z visoko </w:t>
            </w:r>
            <w:r w:rsidRPr="004D2611">
              <w:rPr>
                <w:rFonts w:asciiTheme="minorHAnsi" w:hAnsiTheme="minorHAnsi" w:cstheme="minorHAnsi"/>
              </w:rPr>
              <w:t>razpoložljivostjo, RAID</w:t>
            </w:r>
            <w:r>
              <w:rPr>
                <w:rFonts w:asciiTheme="minorHAnsi" w:hAnsiTheme="minorHAnsi" w:cstheme="minorHAnsi"/>
              </w:rPr>
              <w:t xml:space="preserve"> in neprekinjenim napajanjem (UPS).</w:t>
            </w:r>
          </w:p>
          <w:p w14:paraId="56A379E7" w14:textId="77777777" w:rsidR="007C37BB" w:rsidRDefault="007C37BB" w:rsidP="007C37BB">
            <w:pPr>
              <w:rPr>
                <w:rFonts w:asciiTheme="minorHAnsi" w:hAnsiTheme="minorHAnsi" w:cstheme="minorHAnsi"/>
              </w:rPr>
            </w:pPr>
          </w:p>
          <w:p w14:paraId="58887A9E" w14:textId="77777777" w:rsidR="007C37BB" w:rsidRDefault="007C37BB" w:rsidP="007C37BB">
            <w:pPr>
              <w:rPr>
                <w:rFonts w:asciiTheme="minorHAnsi" w:hAnsiTheme="minorHAnsi" w:cstheme="minorHAnsi"/>
              </w:rPr>
            </w:pPr>
            <w:r>
              <w:rPr>
                <w:rFonts w:asciiTheme="minorHAnsi" w:hAnsiTheme="minorHAnsi" w:cstheme="minorHAnsi"/>
              </w:rPr>
              <w:t>Vodja projekta bo dvakrat letno preverjal protokole varnostnega kopiranja pri vseh partnerjih in s tem zagotavljal skladnost ter preprečeval izgubo podatkov.</w:t>
            </w:r>
          </w:p>
          <w:p w14:paraId="3A121962" w14:textId="77777777" w:rsidR="007C37BB" w:rsidRDefault="007C37BB" w:rsidP="0067283F">
            <w:pPr>
              <w:rPr>
                <w:rFonts w:asciiTheme="minorHAnsi" w:hAnsiTheme="minorHAnsi" w:cstheme="minorHAnsi"/>
              </w:rPr>
            </w:pPr>
          </w:p>
          <w:p w14:paraId="3F8C4BCB" w14:textId="08E8D3D5" w:rsidR="00EA0FE5" w:rsidRPr="005757AC" w:rsidRDefault="00EA0FE5" w:rsidP="007C37BB">
            <w:pPr>
              <w:rPr>
                <w:rFonts w:asciiTheme="minorHAnsi" w:hAnsiTheme="minorHAnsi" w:cstheme="minorHAnsi"/>
              </w:rPr>
            </w:pPr>
          </w:p>
        </w:tc>
      </w:tr>
      <w:tr w:rsidR="00EA0FE5" w:rsidRPr="005757AC" w14:paraId="7F4A18D8" w14:textId="77777777" w:rsidTr="003F1792">
        <w:tc>
          <w:tcPr>
            <w:tcW w:w="669" w:type="dxa"/>
          </w:tcPr>
          <w:p w14:paraId="541ADA9A" w14:textId="77777777" w:rsidR="00EA0FE5" w:rsidRPr="005757AC" w:rsidRDefault="00EA0FE5" w:rsidP="00EA0FE5">
            <w:pPr>
              <w:rPr>
                <w:rFonts w:asciiTheme="minorHAnsi" w:hAnsiTheme="minorHAnsi" w:cstheme="minorHAnsi"/>
                <w:b/>
              </w:rPr>
            </w:pPr>
            <w:r w:rsidRPr="005757AC">
              <w:rPr>
                <w:rFonts w:asciiTheme="minorHAnsi" w:hAnsiTheme="minorHAnsi" w:cstheme="minorHAnsi"/>
                <w:b/>
              </w:rPr>
              <w:lastRenderedPageBreak/>
              <w:t>2.2</w:t>
            </w:r>
          </w:p>
        </w:tc>
        <w:tc>
          <w:tcPr>
            <w:tcW w:w="2870" w:type="dxa"/>
          </w:tcPr>
          <w:p w14:paraId="420C1D73" w14:textId="77777777" w:rsidR="00EA0FE5" w:rsidRPr="005757AC" w:rsidRDefault="00EA0FE5" w:rsidP="00EA0FE5">
            <w:pPr>
              <w:rPr>
                <w:rFonts w:asciiTheme="minorHAnsi" w:hAnsiTheme="minorHAnsi" w:cstheme="minorHAnsi"/>
                <w:b/>
              </w:rPr>
            </w:pPr>
            <w:r w:rsidRPr="005757AC">
              <w:rPr>
                <w:rFonts w:asciiTheme="minorHAnsi" w:hAnsiTheme="minorHAnsi" w:cstheme="minorHAnsi"/>
                <w:b/>
              </w:rPr>
              <w:t>Kako boste izbrali podatke za dolgoročno hrambo?</w:t>
            </w:r>
          </w:p>
          <w:p w14:paraId="25412DF3" w14:textId="2C7F81ED" w:rsidR="004F28B8" w:rsidRPr="005757AC" w:rsidRDefault="004F28B8" w:rsidP="00EA0FE5">
            <w:pPr>
              <w:rPr>
                <w:rFonts w:asciiTheme="minorHAnsi" w:hAnsiTheme="minorHAnsi" w:cstheme="minorHAnsi"/>
                <w:b/>
              </w:rPr>
            </w:pPr>
            <w:r w:rsidRPr="005757AC">
              <w:rPr>
                <w:rFonts w:asciiTheme="minorHAnsi" w:hAnsiTheme="minorHAnsi" w:cstheme="minorHAnsi"/>
                <w:b/>
              </w:rPr>
              <w:t>How will you select data for long-term preservation?</w:t>
            </w:r>
          </w:p>
        </w:tc>
        <w:tc>
          <w:tcPr>
            <w:tcW w:w="5652" w:type="dxa"/>
          </w:tcPr>
          <w:p w14:paraId="724EF8E6" w14:textId="77777777" w:rsidR="004617A9" w:rsidRDefault="004617A9" w:rsidP="004617A9">
            <w:pPr>
              <w:rPr>
                <w:rFonts w:asciiTheme="minorHAnsi" w:hAnsiTheme="minorHAnsi" w:cstheme="minorHAnsi"/>
              </w:rPr>
            </w:pPr>
            <w:r>
              <w:rPr>
                <w:rFonts w:asciiTheme="minorHAnsi" w:hAnsiTheme="minorHAnsi" w:cstheme="minorHAnsi"/>
              </w:rPr>
              <w:t>Izbor podatkov za dolgoročno hrambo v projektu INPROFF2 bo potekal po strukturiranem postopku vrednotenja podatkov, skladno z Uredbo o izvajanju raziskovalne in razvojne dejavnosti v skladu z načeli odprte znanosti. Za dolgoročno hrambo (najmanj 10 let po zaključku projekta) bodo izbrane naslednje kategorije podatkov:</w:t>
            </w:r>
          </w:p>
          <w:p w14:paraId="5AAF78E7" w14:textId="36E5257B" w:rsidR="004617A9" w:rsidRPr="004D2611" w:rsidRDefault="004617A9" w:rsidP="004617A9">
            <w:pPr>
              <w:numPr>
                <w:ilvl w:val="0"/>
                <w:numId w:val="34"/>
              </w:numPr>
              <w:tabs>
                <w:tab w:val="num" w:pos="300"/>
              </w:tabs>
              <w:ind w:left="16" w:firstLine="0"/>
              <w:rPr>
                <w:rFonts w:asciiTheme="minorHAnsi" w:hAnsiTheme="minorHAnsi" w:cstheme="minorHAnsi"/>
              </w:rPr>
            </w:pPr>
            <w:r>
              <w:rPr>
                <w:rFonts w:asciiTheme="minorHAnsi" w:hAnsiTheme="minorHAnsi" w:cstheme="minorHAnsi"/>
              </w:rPr>
              <w:t>Podatki, na katerih temeljijo objave (validacijski nizi):</w:t>
            </w:r>
            <w:r>
              <w:rPr>
                <w:rFonts w:asciiTheme="minorHAnsi" w:hAnsiTheme="minorHAnsi" w:cstheme="minorHAnsi"/>
              </w:rPr>
              <w:br/>
              <w:t xml:space="preserve">Vse obdelane, zbrane in anonimizirane eksperimentalne meritve, ki </w:t>
            </w:r>
            <w:r w:rsidRPr="004D2611">
              <w:rPr>
                <w:rFonts w:asciiTheme="minorHAnsi" w:hAnsiTheme="minorHAnsi" w:cstheme="minorHAnsi"/>
              </w:rPr>
              <w:t xml:space="preserve">neposredno podpirajo ugotovitve v načrtovanih </w:t>
            </w:r>
            <w:r w:rsidR="004D2611" w:rsidRPr="004D2611">
              <w:rPr>
                <w:rFonts w:asciiTheme="minorHAnsi" w:hAnsiTheme="minorHAnsi" w:cstheme="minorHAnsi"/>
              </w:rPr>
              <w:t>&gt; dveh</w:t>
            </w:r>
            <w:r w:rsidRPr="004D2611">
              <w:rPr>
                <w:rFonts w:asciiTheme="minorHAnsi" w:hAnsiTheme="minorHAnsi" w:cstheme="minorHAnsi"/>
              </w:rPr>
              <w:t xml:space="preserve"> znanstvenih člankih (npr. časovni potek prenosa onesnaževal iz DS3 ali senzorični profili iz DS4). Ti podatki so nujni za preverjanje in ponovitev raziskav.</w:t>
            </w:r>
          </w:p>
          <w:p w14:paraId="18BE1EBF" w14:textId="3086ACC7" w:rsidR="004617A9" w:rsidRDefault="004617A9" w:rsidP="004617A9">
            <w:pPr>
              <w:numPr>
                <w:ilvl w:val="0"/>
                <w:numId w:val="34"/>
              </w:numPr>
              <w:tabs>
                <w:tab w:val="num" w:pos="300"/>
              </w:tabs>
              <w:ind w:left="16" w:firstLine="0"/>
              <w:rPr>
                <w:rFonts w:asciiTheme="minorHAnsi" w:hAnsiTheme="minorHAnsi" w:cstheme="minorHAnsi"/>
              </w:rPr>
            </w:pPr>
            <w:r w:rsidRPr="004D2611">
              <w:rPr>
                <w:rFonts w:asciiTheme="minorHAnsi" w:hAnsiTheme="minorHAnsi" w:cstheme="minorHAnsi"/>
              </w:rPr>
              <w:t>Znanje in podatkovni nizi sistema NutriBase (DS5):</w:t>
            </w:r>
            <w:r w:rsidRPr="004D2611">
              <w:rPr>
                <w:rFonts w:asciiTheme="minorHAnsi" w:hAnsiTheme="minorHAnsi" w:cstheme="minorHAnsi"/>
              </w:rPr>
              <w:br/>
            </w:r>
            <w:r w:rsidR="00866AC8" w:rsidRPr="004D2611">
              <w:rPr>
                <w:rFonts w:asciiTheme="minorHAnsi" w:hAnsiTheme="minorHAnsi" w:cstheme="minorHAnsi"/>
              </w:rPr>
              <w:t>Obdelan</w:t>
            </w:r>
            <w:r w:rsidRPr="004D2611">
              <w:rPr>
                <w:rFonts w:asciiTheme="minorHAnsi" w:hAnsiTheme="minorHAnsi" w:cstheme="minorHAnsi"/>
              </w:rPr>
              <w:t xml:space="preserve"> podatkovni</w:t>
            </w:r>
            <w:r>
              <w:rPr>
                <w:rFonts w:asciiTheme="minorHAnsi" w:hAnsiTheme="minorHAnsi" w:cstheme="minorHAnsi"/>
              </w:rPr>
              <w:t xml:space="preserve"> niz o sestavi, bioaktivnosti in varnosti novih virov proteinov iz žuželk bo vključen v infrastrukturo osrednje slovenske podatkovne zbirke o sestavi živil (FCDB).</w:t>
            </w:r>
          </w:p>
          <w:p w14:paraId="50AE3D48" w14:textId="77777777" w:rsidR="004617A9" w:rsidRDefault="004617A9" w:rsidP="004617A9">
            <w:pPr>
              <w:numPr>
                <w:ilvl w:val="0"/>
                <w:numId w:val="34"/>
              </w:numPr>
              <w:tabs>
                <w:tab w:val="num" w:pos="300"/>
              </w:tabs>
              <w:ind w:left="16" w:firstLine="0"/>
              <w:rPr>
                <w:rFonts w:asciiTheme="minorHAnsi" w:hAnsiTheme="minorHAnsi" w:cstheme="minorHAnsi"/>
              </w:rPr>
            </w:pPr>
            <w:r>
              <w:rPr>
                <w:rFonts w:asciiTheme="minorHAnsi" w:hAnsiTheme="minorHAnsi" w:cstheme="minorHAnsi"/>
              </w:rPr>
              <w:t>Semantični modeli in ontologije (DS5): dokončane definicije ontologije žuželk v odprtih formatih (.owl, .rdf), ki imajo dolgoročno vrednost za interoperabilnost v živilski znanosti.</w:t>
            </w:r>
          </w:p>
          <w:p w14:paraId="4771E054" w14:textId="36CC9658" w:rsidR="004617A9" w:rsidRDefault="004617A9" w:rsidP="004617A9">
            <w:pPr>
              <w:numPr>
                <w:ilvl w:val="0"/>
                <w:numId w:val="34"/>
              </w:numPr>
              <w:tabs>
                <w:tab w:val="num" w:pos="300"/>
              </w:tabs>
              <w:ind w:left="16" w:firstLine="0"/>
              <w:rPr>
                <w:rFonts w:asciiTheme="minorHAnsi" w:hAnsiTheme="minorHAnsi" w:cstheme="minorHAnsi"/>
              </w:rPr>
            </w:pPr>
            <w:r>
              <w:rPr>
                <w:rFonts w:asciiTheme="minorHAnsi" w:hAnsiTheme="minorHAnsi" w:cstheme="minorHAnsi"/>
              </w:rPr>
              <w:lastRenderedPageBreak/>
              <w:t xml:space="preserve">Edinstveni in neponovljivi podatki: časovne vrste meritev iz nadzorovanih </w:t>
            </w:r>
            <w:r w:rsidRPr="004D2611">
              <w:rPr>
                <w:rFonts w:asciiTheme="minorHAnsi" w:hAnsiTheme="minorHAnsi" w:cstheme="minorHAnsi"/>
              </w:rPr>
              <w:t xml:space="preserve">poskusov z dodajanjem (spremljanje </w:t>
            </w:r>
            <w:r w:rsidR="004D2611" w:rsidRPr="004D2611">
              <w:rPr>
                <w:rFonts w:asciiTheme="minorHAnsi" w:hAnsiTheme="minorHAnsi" w:cstheme="minorHAnsi"/>
              </w:rPr>
              <w:t xml:space="preserve">npr. </w:t>
            </w:r>
            <w:r w:rsidRPr="004D2611">
              <w:rPr>
                <w:rFonts w:asciiTheme="minorHAnsi" w:hAnsiTheme="minorHAnsi" w:cstheme="minorHAnsi"/>
              </w:rPr>
              <w:t>ostankov mikotoksinov in pesticidov v DS2 in DS3), katerih ponovitev bi zahtevala velike</w:t>
            </w:r>
            <w:r>
              <w:rPr>
                <w:rFonts w:asciiTheme="minorHAnsi" w:hAnsiTheme="minorHAnsi" w:cstheme="minorHAnsi"/>
              </w:rPr>
              <w:t xml:space="preserve"> vire.</w:t>
            </w:r>
          </w:p>
          <w:p w14:paraId="76B7C2F1" w14:textId="4B7EC94A" w:rsidR="004617A9" w:rsidRDefault="004617A9" w:rsidP="004617A9">
            <w:pPr>
              <w:rPr>
                <w:rFonts w:asciiTheme="minorHAnsi" w:hAnsiTheme="minorHAnsi" w:cstheme="minorHAnsi"/>
              </w:rPr>
            </w:pPr>
            <w:r>
              <w:rPr>
                <w:rFonts w:asciiTheme="minorHAnsi" w:hAnsiTheme="minorHAnsi" w:cstheme="minorHAnsi"/>
              </w:rPr>
              <w:t>Merila za izključitev (česa ne bomo hranili): začasni surovi izpisi instrumentov in delovni zapisi (npr. nefiltrirane bazne linije masnih spektrov, ne</w:t>
            </w:r>
            <w:r w:rsidR="00C35B71">
              <w:rPr>
                <w:rFonts w:asciiTheme="minorHAnsi" w:hAnsiTheme="minorHAnsi" w:cstheme="minorHAnsi"/>
              </w:rPr>
              <w:t>obdelani</w:t>
            </w:r>
            <w:r>
              <w:rPr>
                <w:rFonts w:asciiTheme="minorHAnsi" w:hAnsiTheme="minorHAnsi" w:cstheme="minorHAnsi"/>
              </w:rPr>
              <w:t xml:space="preserve"> dnevni podatki o masi žuželk ali neuspešni testni zagoni instrumentov) bodo varno izbrisani, ko bodo končne vrednosti potrjene, s čimer optimiziramo prostor v repozitoriju.</w:t>
            </w:r>
          </w:p>
          <w:p w14:paraId="02BE7BE2" w14:textId="77777777" w:rsidR="004617A9" w:rsidRDefault="004617A9" w:rsidP="004617A9">
            <w:pPr>
              <w:rPr>
                <w:rFonts w:asciiTheme="minorHAnsi" w:hAnsiTheme="minorHAnsi" w:cstheme="minorHAnsi"/>
              </w:rPr>
            </w:pPr>
          </w:p>
          <w:p w14:paraId="60A348F8" w14:textId="49E14D78" w:rsidR="004617A9" w:rsidRDefault="004617A9" w:rsidP="004617A9">
            <w:pPr>
              <w:rPr>
                <w:rFonts w:asciiTheme="minorHAnsi" w:hAnsiTheme="minorHAnsi" w:cstheme="minorHAnsi"/>
              </w:rPr>
            </w:pPr>
            <w:r>
              <w:rPr>
                <w:rFonts w:asciiTheme="minorHAnsi" w:hAnsiTheme="minorHAnsi" w:cstheme="minorHAnsi"/>
              </w:rPr>
              <w:t xml:space="preserve">Končni izbor bo </w:t>
            </w:r>
            <w:r w:rsidRPr="004D2611">
              <w:rPr>
                <w:rFonts w:asciiTheme="minorHAnsi" w:hAnsiTheme="minorHAnsi" w:cstheme="minorHAnsi"/>
              </w:rPr>
              <w:t>pregledal in potrdil</w:t>
            </w:r>
            <w:r w:rsidR="004D2611" w:rsidRPr="004D2611">
              <w:rPr>
                <w:rFonts w:asciiTheme="minorHAnsi" w:hAnsiTheme="minorHAnsi" w:cstheme="minorHAnsi"/>
              </w:rPr>
              <w:t xml:space="preserve"> »Steering commitee« </w:t>
            </w:r>
            <w:r w:rsidRPr="004D2611">
              <w:rPr>
                <w:rFonts w:asciiTheme="minorHAnsi" w:hAnsiTheme="minorHAnsi" w:cstheme="minorHAnsi"/>
              </w:rPr>
              <w:t>projekta pred oddajo zaključnega poročila ARIS.</w:t>
            </w:r>
          </w:p>
          <w:p w14:paraId="0CDDD343" w14:textId="77777777" w:rsidR="004617A9" w:rsidRDefault="004617A9" w:rsidP="00354D8E">
            <w:pPr>
              <w:rPr>
                <w:rFonts w:asciiTheme="minorHAnsi" w:hAnsiTheme="minorHAnsi" w:cstheme="minorHAnsi"/>
              </w:rPr>
            </w:pPr>
          </w:p>
          <w:p w14:paraId="38611407" w14:textId="69A248C2" w:rsidR="00354D8E" w:rsidRPr="005757AC" w:rsidRDefault="00354D8E" w:rsidP="00C35B71">
            <w:pPr>
              <w:rPr>
                <w:rFonts w:asciiTheme="minorHAnsi" w:hAnsiTheme="minorHAnsi" w:cstheme="minorHAnsi"/>
                <w:color w:val="A6A6A6"/>
              </w:rPr>
            </w:pPr>
          </w:p>
        </w:tc>
      </w:tr>
      <w:tr w:rsidR="00EA0FE5" w:rsidRPr="005757AC" w14:paraId="6E2CD8BB" w14:textId="77777777" w:rsidTr="003F1792">
        <w:tc>
          <w:tcPr>
            <w:tcW w:w="669" w:type="dxa"/>
          </w:tcPr>
          <w:p w14:paraId="58A82189" w14:textId="77777777" w:rsidR="00EA0FE5" w:rsidRPr="005757AC" w:rsidRDefault="00EA0FE5" w:rsidP="00EA0FE5">
            <w:pPr>
              <w:rPr>
                <w:rFonts w:asciiTheme="minorHAnsi" w:hAnsiTheme="minorHAnsi" w:cstheme="minorHAnsi"/>
                <w:b/>
              </w:rPr>
            </w:pPr>
            <w:r w:rsidRPr="005757AC">
              <w:rPr>
                <w:rFonts w:asciiTheme="minorHAnsi" w:hAnsiTheme="minorHAnsi" w:cstheme="minorHAnsi"/>
                <w:b/>
              </w:rPr>
              <w:lastRenderedPageBreak/>
              <w:t>2.3</w:t>
            </w:r>
          </w:p>
        </w:tc>
        <w:tc>
          <w:tcPr>
            <w:tcW w:w="2870" w:type="dxa"/>
          </w:tcPr>
          <w:p w14:paraId="451B6367" w14:textId="77777777" w:rsidR="00EA0FE5" w:rsidRPr="005757AC" w:rsidRDefault="00EA0FE5" w:rsidP="00EA0FE5">
            <w:pPr>
              <w:rPr>
                <w:rFonts w:asciiTheme="minorHAnsi" w:hAnsiTheme="minorHAnsi" w:cstheme="minorHAnsi"/>
                <w:b/>
                <w:lang w:eastAsia="sl-SI"/>
              </w:rPr>
            </w:pPr>
            <w:r w:rsidRPr="005757AC">
              <w:rPr>
                <w:rFonts w:asciiTheme="minorHAnsi" w:hAnsiTheme="minorHAnsi" w:cstheme="minorHAnsi"/>
                <w:b/>
                <w:lang w:eastAsia="sl-SI"/>
              </w:rPr>
              <w:t>Ali bodo podatki shranjeni v zaupanja vrednem repozitoriju?</w:t>
            </w:r>
          </w:p>
          <w:p w14:paraId="46C15011" w14:textId="77777777" w:rsidR="00EA0FE5" w:rsidRPr="005757AC" w:rsidRDefault="00EA0FE5" w:rsidP="00EA0FE5">
            <w:pPr>
              <w:rPr>
                <w:rFonts w:asciiTheme="minorHAnsi" w:hAnsiTheme="minorHAnsi" w:cstheme="minorHAnsi"/>
                <w:b/>
                <w:lang w:eastAsia="sl-SI"/>
              </w:rPr>
            </w:pPr>
          </w:p>
          <w:p w14:paraId="01297A5D" w14:textId="77777777" w:rsidR="00EA0FE5" w:rsidRPr="005757AC" w:rsidRDefault="00EA0FE5" w:rsidP="00EA0FE5">
            <w:pPr>
              <w:rPr>
                <w:rFonts w:asciiTheme="minorHAnsi" w:hAnsiTheme="minorHAnsi" w:cstheme="minorHAnsi"/>
                <w:b/>
                <w:lang w:eastAsia="sl-SI"/>
              </w:rPr>
            </w:pPr>
          </w:p>
        </w:tc>
        <w:tc>
          <w:tcPr>
            <w:tcW w:w="5652" w:type="dxa"/>
          </w:tcPr>
          <w:p w14:paraId="2F4801A0" w14:textId="2FBC255A" w:rsidR="00EA0FE5" w:rsidRPr="005757AC" w:rsidRDefault="0053716E" w:rsidP="00EA0FE5">
            <w:pPr>
              <w:rPr>
                <w:rFonts w:asciiTheme="minorHAnsi" w:hAnsiTheme="minorHAnsi" w:cstheme="minorHAnsi"/>
              </w:rPr>
            </w:pPr>
            <w:sdt>
              <w:sdtPr>
                <w:rPr>
                  <w:rFonts w:asciiTheme="minorHAnsi" w:hAnsiTheme="minorHAnsi" w:cstheme="minorHAnsi"/>
                </w:rPr>
                <w:id w:val="951910705"/>
                <w14:checkbox>
                  <w14:checked w14:val="1"/>
                  <w14:checkedState w14:val="2612" w14:font="MS Gothic"/>
                  <w14:uncheckedState w14:val="2610" w14:font="MS Gothic"/>
                </w14:checkbox>
              </w:sdtPr>
              <w:sdtEndPr/>
              <w:sdtContent>
                <w:r w:rsidR="005D789F" w:rsidRPr="005757AC">
                  <w:rPr>
                    <w:rFonts w:ascii="Segoe UI Symbol" w:hAnsi="Segoe UI Symbol" w:cs="Segoe UI Symbol"/>
                  </w:rPr>
                  <w:t>☒</w:t>
                </w:r>
              </w:sdtContent>
            </w:sdt>
            <w:r w:rsidR="00EA0FE5" w:rsidRPr="005757AC">
              <w:rPr>
                <w:rFonts w:asciiTheme="minorHAnsi" w:hAnsiTheme="minorHAnsi" w:cstheme="minorHAnsi"/>
              </w:rPr>
              <w:t xml:space="preserve"> Da</w:t>
            </w:r>
          </w:p>
          <w:p w14:paraId="787327AC" w14:textId="75D41DAD" w:rsidR="00EA0FE5" w:rsidRPr="005757AC" w:rsidRDefault="0053716E" w:rsidP="00EA0FE5">
            <w:pPr>
              <w:rPr>
                <w:rFonts w:asciiTheme="minorHAnsi" w:hAnsiTheme="minorHAnsi" w:cstheme="minorHAnsi"/>
              </w:rPr>
            </w:pPr>
            <w:sdt>
              <w:sdtPr>
                <w:rPr>
                  <w:rFonts w:asciiTheme="minorHAnsi" w:hAnsiTheme="minorHAnsi" w:cstheme="minorHAnsi"/>
                </w:rPr>
                <w:id w:val="-614202402"/>
                <w14:checkbox>
                  <w14:checked w14:val="0"/>
                  <w14:checkedState w14:val="2612" w14:font="MS Gothic"/>
                  <w14:uncheckedState w14:val="2610" w14:font="MS Gothic"/>
                </w14:checkbox>
              </w:sdtPr>
              <w:sdtEndPr/>
              <w:sdtContent>
                <w:r w:rsidR="000124E1" w:rsidRPr="005757AC">
                  <w:rPr>
                    <w:rFonts w:ascii="Segoe UI Symbol" w:hAnsi="Segoe UI Symbol" w:cs="Segoe UI Symbol"/>
                  </w:rPr>
                  <w:t>☐</w:t>
                </w:r>
              </w:sdtContent>
            </w:sdt>
            <w:r w:rsidR="00EA0FE5" w:rsidRPr="005757AC">
              <w:rPr>
                <w:rFonts w:asciiTheme="minorHAnsi" w:hAnsiTheme="minorHAnsi" w:cstheme="minorHAnsi"/>
              </w:rPr>
              <w:t xml:space="preserve"> Ne</w:t>
            </w:r>
          </w:p>
          <w:p w14:paraId="1BA97BC6" w14:textId="77777777" w:rsidR="00EA0FE5" w:rsidRPr="005757AC" w:rsidRDefault="00EA0FE5" w:rsidP="00744855">
            <w:pPr>
              <w:textAlignment w:val="baseline"/>
              <w:rPr>
                <w:rFonts w:asciiTheme="minorHAnsi" w:hAnsiTheme="minorHAnsi" w:cstheme="minorHAnsi"/>
              </w:rPr>
            </w:pPr>
          </w:p>
          <w:p w14:paraId="1CCED835" w14:textId="249F3F6A" w:rsidR="00C35B71" w:rsidRPr="004D2611" w:rsidRDefault="004D2611" w:rsidP="00C35B71">
            <w:pPr>
              <w:rPr>
                <w:rFonts w:asciiTheme="minorHAnsi" w:hAnsiTheme="minorHAnsi" w:cstheme="minorHAnsi"/>
              </w:rPr>
            </w:pPr>
            <w:r w:rsidRPr="004D2611">
              <w:rPr>
                <w:rFonts w:asciiTheme="minorHAnsi" w:hAnsiTheme="minorHAnsi" w:cstheme="minorHAnsi"/>
              </w:rPr>
              <w:t xml:space="preserve">V repozitorij </w:t>
            </w:r>
            <w:r w:rsidR="00140A7D">
              <w:rPr>
                <w:rFonts w:asciiTheme="minorHAnsi" w:hAnsiTheme="minorHAnsi" w:cstheme="minorHAnsi"/>
              </w:rPr>
              <w:t xml:space="preserve">kot je npr. </w:t>
            </w:r>
            <w:r w:rsidRPr="004D2611">
              <w:rPr>
                <w:rFonts w:asciiTheme="minorHAnsi" w:hAnsiTheme="minorHAnsi" w:cstheme="minorHAnsi"/>
              </w:rPr>
              <w:t xml:space="preserve">Zenodo </w:t>
            </w:r>
            <w:r w:rsidR="007050DD">
              <w:rPr>
                <w:rFonts w:asciiTheme="minorHAnsi" w:hAnsiTheme="minorHAnsi" w:cstheme="minorHAnsi"/>
              </w:rPr>
              <w:t xml:space="preserve">(od tu dalje je Zenodo uporabljen kot sinomnim za </w:t>
            </w:r>
            <w:r w:rsidR="007050DD" w:rsidRPr="007050DD">
              <w:rPr>
                <w:rFonts w:asciiTheme="minorHAnsi" w:hAnsiTheme="minorHAnsi" w:cstheme="minorHAnsi"/>
              </w:rPr>
              <w:t>zaupanja vreden javni repozitorij</w:t>
            </w:r>
            <w:r w:rsidR="007050DD" w:rsidRPr="007050DD">
              <w:rPr>
                <w:rFonts w:asciiTheme="minorHAnsi" w:hAnsiTheme="minorHAnsi" w:cstheme="minorHAnsi"/>
              </w:rPr>
              <w:t>)</w:t>
            </w:r>
            <w:r w:rsidR="007050DD" w:rsidRPr="007050DD">
              <w:rPr>
                <w:rFonts w:asciiTheme="minorHAnsi" w:hAnsiTheme="minorHAnsi" w:cstheme="minorHAnsi"/>
              </w:rPr>
              <w:t xml:space="preserve"> </w:t>
            </w:r>
            <w:r w:rsidRPr="004D2611">
              <w:rPr>
                <w:rFonts w:asciiTheme="minorHAnsi" w:hAnsiTheme="minorHAnsi" w:cstheme="minorHAnsi"/>
              </w:rPr>
              <w:t xml:space="preserve">bodo shranjeni le podatki, ki so že objavljeni v recenziranih revijah, ali drugi neobčutljivi podatki, s čimer bomo zaščitili potekajoče raziskave do objave rezultatov. </w:t>
            </w:r>
          </w:p>
          <w:p w14:paraId="00B742E4" w14:textId="77777777" w:rsidR="00C35B71" w:rsidRPr="004D2611" w:rsidRDefault="00C35B71" w:rsidP="00C35B71">
            <w:pPr>
              <w:rPr>
                <w:rFonts w:asciiTheme="minorHAnsi" w:hAnsiTheme="minorHAnsi" w:cstheme="minorHAnsi"/>
              </w:rPr>
            </w:pPr>
            <w:r w:rsidRPr="004D2611">
              <w:rPr>
                <w:rFonts w:asciiTheme="minorHAnsi" w:hAnsiTheme="minorHAnsi" w:cstheme="minorHAnsi"/>
              </w:rPr>
              <w:t>Vsi javno dostopni podatkovni paketi projekta INPROFF2 bodo objavljeni pod standardnimi odprtimi licencami (npr. Creative Commons CC BY), kar omogoča nemoteno ponovno uporabo podatkov o proteinih iz žuželk v širši mednarodni raziskovalni skupnosti.</w:t>
            </w:r>
          </w:p>
          <w:p w14:paraId="1D0F473E" w14:textId="118DD10A" w:rsidR="00744855" w:rsidRPr="005757AC" w:rsidRDefault="00C35B71" w:rsidP="00C35B71">
            <w:pPr>
              <w:textAlignment w:val="baseline"/>
              <w:rPr>
                <w:rFonts w:asciiTheme="minorHAnsi" w:hAnsiTheme="minorHAnsi" w:cstheme="minorHAnsi"/>
              </w:rPr>
            </w:pPr>
            <w:r w:rsidRPr="005757AC">
              <w:rPr>
                <w:rFonts w:asciiTheme="minorHAnsi" w:hAnsiTheme="minorHAnsi" w:cstheme="minorHAnsi"/>
              </w:rPr>
              <w:t xml:space="preserve"> </w:t>
            </w:r>
          </w:p>
        </w:tc>
      </w:tr>
      <w:tr w:rsidR="00EA0FE5" w:rsidRPr="005757AC" w14:paraId="59AEF32E" w14:textId="77777777" w:rsidTr="003F1792">
        <w:tc>
          <w:tcPr>
            <w:tcW w:w="669" w:type="dxa"/>
            <w:shd w:val="clear" w:color="auto" w:fill="BDD6EE"/>
          </w:tcPr>
          <w:p w14:paraId="49837B83" w14:textId="77777777" w:rsidR="00EA0FE5" w:rsidRPr="005757AC" w:rsidRDefault="00EA0FE5" w:rsidP="00EA0FE5">
            <w:pPr>
              <w:rPr>
                <w:rFonts w:asciiTheme="minorHAnsi" w:hAnsiTheme="minorHAnsi" w:cstheme="minorHAnsi"/>
                <w:b/>
                <w:color w:val="2E74B5"/>
              </w:rPr>
            </w:pPr>
            <w:r w:rsidRPr="005757AC">
              <w:rPr>
                <w:rFonts w:asciiTheme="minorHAnsi" w:hAnsiTheme="minorHAnsi" w:cstheme="minorHAnsi"/>
                <w:b/>
                <w:color w:val="2E74B5"/>
              </w:rPr>
              <w:t xml:space="preserve">3. </w:t>
            </w:r>
          </w:p>
        </w:tc>
        <w:tc>
          <w:tcPr>
            <w:tcW w:w="8522" w:type="dxa"/>
            <w:gridSpan w:val="2"/>
            <w:shd w:val="clear" w:color="auto" w:fill="BDD6EE"/>
          </w:tcPr>
          <w:p w14:paraId="54263AEA" w14:textId="77777777" w:rsidR="00EA0FE5" w:rsidRPr="005757AC" w:rsidRDefault="00EA0FE5" w:rsidP="00EA0FE5">
            <w:pPr>
              <w:rPr>
                <w:rFonts w:asciiTheme="minorHAnsi" w:hAnsiTheme="minorHAnsi" w:cstheme="minorHAnsi"/>
                <w:b/>
                <w:color w:val="2E74B5"/>
              </w:rPr>
            </w:pPr>
            <w:r w:rsidRPr="005757AC">
              <w:rPr>
                <w:rFonts w:asciiTheme="minorHAnsi" w:hAnsiTheme="minorHAnsi" w:cstheme="minorHAnsi"/>
                <w:b/>
                <w:color w:val="2E74B5"/>
              </w:rPr>
              <w:t>Zagotovitev podatkov na način FAIR</w:t>
            </w:r>
          </w:p>
        </w:tc>
      </w:tr>
      <w:tr w:rsidR="00EA0FE5" w:rsidRPr="005757AC" w14:paraId="358849AF" w14:textId="77777777" w:rsidTr="003F1792">
        <w:tc>
          <w:tcPr>
            <w:tcW w:w="669" w:type="dxa"/>
            <w:shd w:val="clear" w:color="auto" w:fill="DEEAF6"/>
          </w:tcPr>
          <w:p w14:paraId="27B41330" w14:textId="77777777" w:rsidR="00EA0FE5" w:rsidRPr="005757AC" w:rsidRDefault="00EA0FE5" w:rsidP="00EA0FE5">
            <w:pPr>
              <w:rPr>
                <w:rFonts w:asciiTheme="minorHAnsi" w:hAnsiTheme="minorHAnsi" w:cstheme="minorHAnsi"/>
                <w:b/>
                <w:color w:val="2E74B5"/>
              </w:rPr>
            </w:pPr>
            <w:r w:rsidRPr="005757AC">
              <w:rPr>
                <w:rFonts w:asciiTheme="minorHAnsi" w:hAnsiTheme="minorHAnsi" w:cstheme="minorHAnsi"/>
                <w:b/>
                <w:color w:val="2E74B5"/>
              </w:rPr>
              <w:t>3.1</w:t>
            </w:r>
          </w:p>
        </w:tc>
        <w:tc>
          <w:tcPr>
            <w:tcW w:w="8522" w:type="dxa"/>
            <w:gridSpan w:val="2"/>
            <w:shd w:val="clear" w:color="auto" w:fill="DEEAF6"/>
          </w:tcPr>
          <w:p w14:paraId="4250EC5B" w14:textId="77777777" w:rsidR="00EA0FE5" w:rsidRPr="005757AC" w:rsidRDefault="00EA0FE5" w:rsidP="00EA0FE5">
            <w:pPr>
              <w:rPr>
                <w:rFonts w:asciiTheme="minorHAnsi" w:hAnsiTheme="minorHAnsi" w:cstheme="minorHAnsi"/>
                <w:b/>
                <w:color w:val="2E74B5"/>
              </w:rPr>
            </w:pPr>
            <w:r w:rsidRPr="005757AC">
              <w:rPr>
                <w:rFonts w:asciiTheme="minorHAnsi" w:hAnsiTheme="minorHAnsi" w:cstheme="minorHAnsi"/>
                <w:b/>
                <w:color w:val="2E74B5"/>
              </w:rPr>
              <w:t>Zagotavljanje najdljivosti podatkov (F)</w:t>
            </w:r>
          </w:p>
        </w:tc>
      </w:tr>
      <w:tr w:rsidR="00EA0FE5" w:rsidRPr="005757AC" w14:paraId="4AA6A567" w14:textId="77777777" w:rsidTr="003F1792">
        <w:tc>
          <w:tcPr>
            <w:tcW w:w="669" w:type="dxa"/>
          </w:tcPr>
          <w:p w14:paraId="487F8442" w14:textId="77777777" w:rsidR="00EA0FE5" w:rsidRPr="005757AC" w:rsidRDefault="00EA0FE5" w:rsidP="00EA0FE5">
            <w:pPr>
              <w:rPr>
                <w:rFonts w:asciiTheme="minorHAnsi" w:hAnsiTheme="minorHAnsi" w:cstheme="minorHAnsi"/>
                <w:b/>
              </w:rPr>
            </w:pPr>
            <w:r w:rsidRPr="005757AC">
              <w:rPr>
                <w:rFonts w:asciiTheme="minorHAnsi" w:hAnsiTheme="minorHAnsi" w:cstheme="minorHAnsi"/>
                <w:b/>
              </w:rPr>
              <w:t>3.1.1</w:t>
            </w:r>
          </w:p>
        </w:tc>
        <w:tc>
          <w:tcPr>
            <w:tcW w:w="2870" w:type="dxa"/>
          </w:tcPr>
          <w:p w14:paraId="5F01AEF7" w14:textId="77777777" w:rsidR="00EA0FE5" w:rsidRPr="005757AC" w:rsidRDefault="00EA0FE5" w:rsidP="00EA0FE5">
            <w:pPr>
              <w:rPr>
                <w:rFonts w:asciiTheme="minorHAnsi" w:hAnsiTheme="minorHAnsi" w:cstheme="minorHAnsi"/>
                <w:b/>
                <w:bCs/>
                <w:color w:val="000000"/>
                <w:lang w:eastAsia="sl-SI"/>
              </w:rPr>
            </w:pPr>
            <w:r w:rsidRPr="005757AC">
              <w:rPr>
                <w:rFonts w:asciiTheme="minorHAnsi" w:hAnsiTheme="minorHAnsi" w:cstheme="minorHAnsi"/>
                <w:b/>
                <w:bCs/>
                <w:color w:val="000000"/>
                <w:lang w:eastAsia="sl-SI"/>
              </w:rPr>
              <w:t>Ali bodo podatki označeni s trajnim identifikatorjem (PID)?</w:t>
            </w:r>
          </w:p>
          <w:p w14:paraId="5EA23583" w14:textId="77777777" w:rsidR="00EA0FE5" w:rsidRPr="005757AC" w:rsidRDefault="00EA0FE5" w:rsidP="00EA0FE5">
            <w:pPr>
              <w:rPr>
                <w:rFonts w:asciiTheme="minorHAnsi" w:hAnsiTheme="minorHAnsi" w:cstheme="minorHAnsi"/>
                <w:b/>
                <w:bCs/>
                <w:color w:val="000000"/>
                <w:lang w:eastAsia="sl-SI"/>
              </w:rPr>
            </w:pPr>
          </w:p>
          <w:p w14:paraId="0FEBBF21" w14:textId="77777777" w:rsidR="00EA0FE5" w:rsidRPr="005757AC" w:rsidRDefault="00EA0FE5" w:rsidP="00C35B71">
            <w:pPr>
              <w:rPr>
                <w:rFonts w:asciiTheme="minorHAnsi" w:hAnsiTheme="minorHAnsi" w:cstheme="minorHAnsi"/>
                <w:b/>
              </w:rPr>
            </w:pPr>
          </w:p>
        </w:tc>
        <w:tc>
          <w:tcPr>
            <w:tcW w:w="5652" w:type="dxa"/>
          </w:tcPr>
          <w:p w14:paraId="621014FA" w14:textId="092D5CBB" w:rsidR="00EA0FE5" w:rsidRPr="005757AC" w:rsidRDefault="0053716E" w:rsidP="00EA0FE5">
            <w:pPr>
              <w:rPr>
                <w:rFonts w:asciiTheme="minorHAnsi" w:hAnsiTheme="minorHAnsi" w:cstheme="minorHAnsi"/>
              </w:rPr>
            </w:pPr>
            <w:sdt>
              <w:sdtPr>
                <w:rPr>
                  <w:rFonts w:asciiTheme="minorHAnsi" w:hAnsiTheme="minorHAnsi" w:cstheme="minorHAnsi"/>
                </w:rPr>
                <w:id w:val="308214988"/>
                <w14:checkbox>
                  <w14:checked w14:val="1"/>
                  <w14:checkedState w14:val="2612" w14:font="MS Gothic"/>
                  <w14:uncheckedState w14:val="2610" w14:font="MS Gothic"/>
                </w14:checkbox>
              </w:sdtPr>
              <w:sdtEndPr/>
              <w:sdtContent>
                <w:r w:rsidR="008225E5" w:rsidRPr="005757AC">
                  <w:rPr>
                    <w:rFonts w:ascii="Segoe UI Symbol" w:eastAsia="MS Gothic" w:hAnsi="Segoe UI Symbol" w:cs="Segoe UI Symbol"/>
                  </w:rPr>
                  <w:t>☒</w:t>
                </w:r>
              </w:sdtContent>
            </w:sdt>
            <w:r w:rsidR="00EA0FE5" w:rsidRPr="005757AC">
              <w:rPr>
                <w:rFonts w:asciiTheme="minorHAnsi" w:hAnsiTheme="minorHAnsi" w:cstheme="minorHAnsi"/>
              </w:rPr>
              <w:t xml:space="preserve"> Da</w:t>
            </w:r>
          </w:p>
          <w:p w14:paraId="1E01994F" w14:textId="35ABB323" w:rsidR="00EA0FE5" w:rsidRPr="005757AC" w:rsidRDefault="0053716E" w:rsidP="00EA0FE5">
            <w:pPr>
              <w:rPr>
                <w:rFonts w:asciiTheme="minorHAnsi" w:hAnsiTheme="minorHAnsi" w:cstheme="minorHAnsi"/>
              </w:rPr>
            </w:pPr>
            <w:sdt>
              <w:sdtPr>
                <w:rPr>
                  <w:rFonts w:asciiTheme="minorHAnsi" w:hAnsiTheme="minorHAnsi" w:cstheme="minorHAnsi"/>
                </w:rPr>
                <w:id w:val="1365869448"/>
                <w14:checkbox>
                  <w14:checked w14:val="0"/>
                  <w14:checkedState w14:val="2612" w14:font="MS Gothic"/>
                  <w14:uncheckedState w14:val="2610" w14:font="MS Gothic"/>
                </w14:checkbox>
              </w:sdtPr>
              <w:sdtEndPr/>
              <w:sdtContent>
                <w:r w:rsidR="000124E1" w:rsidRPr="005757AC">
                  <w:rPr>
                    <w:rFonts w:ascii="Segoe UI Symbol" w:eastAsia="MS Gothic" w:hAnsi="Segoe UI Symbol" w:cs="Segoe UI Symbol"/>
                  </w:rPr>
                  <w:t>☐</w:t>
                </w:r>
              </w:sdtContent>
            </w:sdt>
            <w:r w:rsidR="00EA0FE5" w:rsidRPr="005757AC">
              <w:rPr>
                <w:rFonts w:asciiTheme="minorHAnsi" w:hAnsiTheme="minorHAnsi" w:cstheme="minorHAnsi"/>
              </w:rPr>
              <w:t xml:space="preserve"> Ne</w:t>
            </w:r>
          </w:p>
          <w:p w14:paraId="5BF4F919" w14:textId="77777777" w:rsidR="00C35B71" w:rsidRDefault="00C35B71" w:rsidP="003C6987">
            <w:pPr>
              <w:rPr>
                <w:rFonts w:asciiTheme="minorHAnsi" w:hAnsiTheme="minorHAnsi" w:cstheme="minorHAnsi"/>
              </w:rPr>
            </w:pPr>
          </w:p>
          <w:p w14:paraId="5606897D" w14:textId="77777777" w:rsidR="00C35B71" w:rsidRDefault="00C35B71" w:rsidP="00C35B71">
            <w:pPr>
              <w:rPr>
                <w:rFonts w:asciiTheme="minorHAnsi" w:hAnsiTheme="minorHAnsi" w:cstheme="minorHAnsi"/>
              </w:rPr>
            </w:pPr>
            <w:r>
              <w:rPr>
                <w:rFonts w:asciiTheme="minorHAnsi" w:hAnsiTheme="minorHAnsi" w:cstheme="minorHAnsi"/>
              </w:rPr>
              <w:t>Za popolno sledljivost ter skladnost z načeli FAIR in slovensko Uredbo o odprti znanosti bodo vsi izbrani podatkovni nizi projekta INPROFF2 označeni z mednarodno priznanimi trajnimi identifikatorji:</w:t>
            </w:r>
          </w:p>
          <w:p w14:paraId="53D56962" w14:textId="77777777" w:rsidR="00C35B71" w:rsidRDefault="00C35B71" w:rsidP="00C35B71">
            <w:pPr>
              <w:rPr>
                <w:rFonts w:asciiTheme="minorHAnsi" w:hAnsiTheme="minorHAnsi" w:cstheme="minorHAnsi"/>
              </w:rPr>
            </w:pPr>
          </w:p>
          <w:p w14:paraId="3D38C0CC" w14:textId="53CF5F37" w:rsidR="00C35B71" w:rsidRPr="004D2611" w:rsidRDefault="00C35B71" w:rsidP="00C35B71">
            <w:pPr>
              <w:pStyle w:val="ListParagraph"/>
              <w:numPr>
                <w:ilvl w:val="0"/>
                <w:numId w:val="35"/>
              </w:numPr>
              <w:tabs>
                <w:tab w:val="left" w:pos="456"/>
                <w:tab w:val="left" w:pos="960"/>
              </w:tabs>
              <w:ind w:left="16" w:hanging="16"/>
              <w:rPr>
                <w:rFonts w:asciiTheme="minorHAnsi" w:hAnsiTheme="minorHAnsi" w:cstheme="minorHAnsi"/>
              </w:rPr>
            </w:pPr>
            <w:r w:rsidRPr="004D2611">
              <w:rPr>
                <w:rFonts w:asciiTheme="minorHAnsi" w:hAnsiTheme="minorHAnsi" w:cstheme="minorHAnsi"/>
              </w:rPr>
              <w:t xml:space="preserve">Digitalni identifikatorji objektov (DOI): </w:t>
            </w:r>
            <w:r w:rsidR="00140A7D">
              <w:rPr>
                <w:rFonts w:asciiTheme="minorHAnsi" w:hAnsiTheme="minorHAnsi" w:cstheme="minorHAnsi"/>
              </w:rPr>
              <w:t xml:space="preserve">podatkovni </w:t>
            </w:r>
            <w:r w:rsidRPr="004D2611">
              <w:rPr>
                <w:rFonts w:asciiTheme="minorHAnsi" w:hAnsiTheme="minorHAnsi" w:cstheme="minorHAnsi"/>
              </w:rPr>
              <w:t>repozitorij samodejno dodeli enolični DOI vsakemu objavljenemu podatkovnemu nizu (npr. rezultatom kemijske varnosti iz DS3 ali senzoričnim profilom iz DS4). Zenodo podpira verzioniranje, zato bo imel celoten podatkovni niz projekta krovni DOI, posamezne posodobljene različice pa lastne DOI.</w:t>
            </w:r>
          </w:p>
          <w:p w14:paraId="4549370A" w14:textId="77777777" w:rsidR="00C35B71" w:rsidRDefault="00C35B71" w:rsidP="00C35B71">
            <w:pPr>
              <w:pStyle w:val="ListParagraph"/>
              <w:numPr>
                <w:ilvl w:val="0"/>
                <w:numId w:val="35"/>
              </w:numPr>
              <w:tabs>
                <w:tab w:val="left" w:pos="456"/>
                <w:tab w:val="left" w:pos="960"/>
              </w:tabs>
              <w:ind w:left="16" w:hanging="16"/>
              <w:rPr>
                <w:rFonts w:asciiTheme="minorHAnsi" w:hAnsiTheme="minorHAnsi" w:cstheme="minorHAnsi"/>
              </w:rPr>
            </w:pPr>
            <w:r w:rsidRPr="004D2611">
              <w:rPr>
                <w:rFonts w:asciiTheme="minorHAnsi" w:hAnsiTheme="minorHAnsi" w:cstheme="minorHAnsi"/>
              </w:rPr>
              <w:t>Identifikatorji</w:t>
            </w:r>
            <w:r>
              <w:rPr>
                <w:rFonts w:asciiTheme="minorHAnsi" w:hAnsiTheme="minorHAnsi" w:cstheme="minorHAnsi"/>
              </w:rPr>
              <w:t xml:space="preserve"> ontologije (PURL/URI): za novo ontologijo žuželk v DS5 bomo uporabili PURL (Persistent Uniform Resource Locator) ali enotne URI, ko bo ontologija indeksirana v NCBO BioPortal. To zagotavlja zanesljivo, </w:t>
            </w:r>
            <w:r>
              <w:rPr>
                <w:rFonts w:asciiTheme="minorHAnsi" w:hAnsiTheme="minorHAnsi" w:cstheme="minorHAnsi"/>
              </w:rPr>
              <w:lastRenderedPageBreak/>
              <w:t>strojno berljivo semantično povezovanje in čezmejno interoperabilnost.</w:t>
            </w:r>
          </w:p>
          <w:p w14:paraId="24D147D0" w14:textId="77777777" w:rsidR="00C35B71" w:rsidRDefault="00C35B71" w:rsidP="00C35B71">
            <w:pPr>
              <w:pStyle w:val="ListParagraph"/>
              <w:numPr>
                <w:ilvl w:val="0"/>
                <w:numId w:val="35"/>
              </w:numPr>
              <w:tabs>
                <w:tab w:val="left" w:pos="456"/>
                <w:tab w:val="left" w:pos="960"/>
              </w:tabs>
              <w:ind w:left="16" w:hanging="16"/>
              <w:rPr>
                <w:rFonts w:asciiTheme="minorHAnsi" w:hAnsiTheme="minorHAnsi" w:cstheme="minorHAnsi"/>
              </w:rPr>
            </w:pPr>
            <w:r>
              <w:rPr>
                <w:rFonts w:asciiTheme="minorHAnsi" w:hAnsiTheme="minorHAnsi" w:cstheme="minorHAnsi"/>
              </w:rPr>
              <w:t>Povezava z raziskovalci in projektom (ORCID in PID projekta): vsi shranjeni podatkovni paketi bodo v metapodatkih povezani z identifikatorji ORCID sodelujočih raziskovalcev in šifro projekta ARIS, kar omogoča samodejno sledenje citatom v nacionalnih sistemih COBISS in SICRIS.</w:t>
            </w:r>
          </w:p>
          <w:p w14:paraId="0BBCAD7D" w14:textId="77777777" w:rsidR="00C35B71" w:rsidRDefault="00C35B71" w:rsidP="00C35B71">
            <w:pPr>
              <w:rPr>
                <w:rFonts w:asciiTheme="minorHAnsi" w:hAnsiTheme="minorHAnsi" w:cstheme="minorHAnsi"/>
              </w:rPr>
            </w:pPr>
          </w:p>
          <w:p w14:paraId="60584D5B" w14:textId="79AB50A3" w:rsidR="00C35B71" w:rsidRDefault="00C35B71" w:rsidP="00C35B71">
            <w:pPr>
              <w:rPr>
                <w:rFonts w:asciiTheme="minorHAnsi" w:hAnsiTheme="minorHAnsi" w:cstheme="minorHAnsi"/>
              </w:rPr>
            </w:pPr>
            <w:r>
              <w:rPr>
                <w:rFonts w:asciiTheme="minorHAnsi" w:hAnsiTheme="minorHAnsi" w:cstheme="minorHAnsi"/>
              </w:rPr>
              <w:t>Tako bo raziskovalnim rezultatom projekta INPROFF2 omogočeno trajno citiranje, na voljo tako slovenskim kot mednarodnim deležnikom.</w:t>
            </w:r>
          </w:p>
          <w:p w14:paraId="369C77B2" w14:textId="77777777" w:rsidR="00C35B71" w:rsidRDefault="00C35B71" w:rsidP="00C35B71">
            <w:pPr>
              <w:rPr>
                <w:rFonts w:asciiTheme="minorHAnsi" w:hAnsiTheme="minorHAnsi" w:cstheme="minorHAnsi"/>
                <w:color w:val="A6A6A6"/>
              </w:rPr>
            </w:pPr>
          </w:p>
          <w:p w14:paraId="1F02D4B3" w14:textId="06E4CC9E" w:rsidR="00EA0FE5" w:rsidRPr="005757AC" w:rsidRDefault="00EA0FE5" w:rsidP="00EA0FE5">
            <w:pPr>
              <w:rPr>
                <w:rFonts w:asciiTheme="minorHAnsi" w:hAnsiTheme="minorHAnsi" w:cstheme="minorHAnsi"/>
                <w:color w:val="A6A6A6"/>
              </w:rPr>
            </w:pPr>
          </w:p>
        </w:tc>
      </w:tr>
      <w:tr w:rsidR="00EA0FE5" w:rsidRPr="005757AC" w14:paraId="5A334C56" w14:textId="77777777" w:rsidTr="003F1792">
        <w:tc>
          <w:tcPr>
            <w:tcW w:w="669" w:type="dxa"/>
          </w:tcPr>
          <w:p w14:paraId="76243A1B" w14:textId="77777777" w:rsidR="00EA0FE5" w:rsidRPr="005757AC" w:rsidRDefault="00EA0FE5" w:rsidP="00EA0FE5">
            <w:pPr>
              <w:rPr>
                <w:rFonts w:asciiTheme="minorHAnsi" w:hAnsiTheme="minorHAnsi" w:cstheme="minorHAnsi"/>
                <w:b/>
              </w:rPr>
            </w:pPr>
            <w:r w:rsidRPr="005757AC">
              <w:rPr>
                <w:rFonts w:asciiTheme="minorHAnsi" w:hAnsiTheme="minorHAnsi" w:cstheme="minorHAnsi"/>
                <w:b/>
              </w:rPr>
              <w:lastRenderedPageBreak/>
              <w:t>3.1.2</w:t>
            </w:r>
          </w:p>
        </w:tc>
        <w:tc>
          <w:tcPr>
            <w:tcW w:w="2870" w:type="dxa"/>
          </w:tcPr>
          <w:p w14:paraId="66D607E8" w14:textId="77777777" w:rsidR="00EA0FE5" w:rsidRPr="005757AC" w:rsidRDefault="00EA0FE5" w:rsidP="00EA0FE5">
            <w:pPr>
              <w:rPr>
                <w:rFonts w:asciiTheme="minorHAnsi" w:hAnsiTheme="minorHAnsi" w:cstheme="minorHAnsi"/>
                <w:b/>
              </w:rPr>
            </w:pPr>
            <w:r w:rsidRPr="005757AC">
              <w:rPr>
                <w:rFonts w:asciiTheme="minorHAnsi" w:hAnsiTheme="minorHAnsi" w:cstheme="minorHAnsi"/>
                <w:b/>
                <w:color w:val="000000"/>
                <w:lang w:eastAsia="sl-SI"/>
              </w:rPr>
              <w:t>Kateri metapodatki bodo ustvarjeni in kateri metapodatkovni standardi bodo pri tem upoštevani?</w:t>
            </w:r>
          </w:p>
        </w:tc>
        <w:tc>
          <w:tcPr>
            <w:tcW w:w="5652" w:type="dxa"/>
          </w:tcPr>
          <w:p w14:paraId="24A98322" w14:textId="77777777" w:rsidR="000321F6" w:rsidRDefault="000321F6" w:rsidP="000321F6">
            <w:pPr>
              <w:rPr>
                <w:rFonts w:asciiTheme="minorHAnsi" w:hAnsiTheme="minorHAnsi" w:cstheme="minorHAnsi"/>
              </w:rPr>
            </w:pPr>
            <w:r>
              <w:rPr>
                <w:rFonts w:asciiTheme="minorHAnsi" w:hAnsiTheme="minorHAnsi" w:cstheme="minorHAnsi"/>
              </w:rPr>
              <w:t>V projektu INPROFF2 bomo ustvarili podrobne, strojno berljive in standardizirane metapodatke, ki natančno opisujejo vsebino, strukturo in kontekst zbranih podatkov ter zagotavljajo visoko stopnjo najdljivosti in interoperabilnosti skladno z načeli FAIR.</w:t>
            </w:r>
          </w:p>
          <w:p w14:paraId="16188393" w14:textId="77777777" w:rsidR="000321F6" w:rsidRDefault="000321F6" w:rsidP="000321F6">
            <w:pPr>
              <w:rPr>
                <w:rFonts w:asciiTheme="minorHAnsi" w:hAnsiTheme="minorHAnsi" w:cstheme="minorHAnsi"/>
              </w:rPr>
            </w:pPr>
            <w:r>
              <w:rPr>
                <w:rFonts w:asciiTheme="minorHAnsi" w:hAnsiTheme="minorHAnsi" w:cstheme="minorHAnsi"/>
              </w:rPr>
              <w:t>1. Vrste metapodatkov: Opisni metapodatki: naslov podatkovnega niza, avtorji (povezani prek ORCID), povzetek, ključne besede (npr. užitne žuželke, alternativni proteini, varnost hrane), datum nastanka in šifra projekta ARIS.</w:t>
            </w:r>
          </w:p>
          <w:p w14:paraId="457C582C" w14:textId="77777777" w:rsidR="000321F6" w:rsidRDefault="000321F6" w:rsidP="000321F6">
            <w:pPr>
              <w:numPr>
                <w:ilvl w:val="0"/>
                <w:numId w:val="36"/>
              </w:numPr>
              <w:tabs>
                <w:tab w:val="num" w:pos="16"/>
                <w:tab w:val="left" w:pos="300"/>
              </w:tabs>
              <w:ind w:left="16" w:firstLine="0"/>
              <w:rPr>
                <w:rFonts w:asciiTheme="minorHAnsi" w:hAnsiTheme="minorHAnsi" w:cstheme="minorHAnsi"/>
              </w:rPr>
            </w:pPr>
            <w:r>
              <w:rPr>
                <w:rFonts w:asciiTheme="minorHAnsi" w:hAnsiTheme="minorHAnsi" w:cstheme="minorHAnsi"/>
              </w:rPr>
              <w:t>Tehnični in strukturni metapodatki: formati datotek, definicije stolpcev in spremenljivk, verzioniranje in parametri analiznih instrumentov (npr. nastavitve GC-MS/MS ali Orbitrap-MS iz DS3).</w:t>
            </w:r>
          </w:p>
          <w:p w14:paraId="4E4F6B8C" w14:textId="77777777" w:rsidR="000321F6" w:rsidRDefault="000321F6" w:rsidP="000321F6">
            <w:pPr>
              <w:numPr>
                <w:ilvl w:val="0"/>
                <w:numId w:val="36"/>
              </w:numPr>
              <w:tabs>
                <w:tab w:val="num" w:pos="16"/>
                <w:tab w:val="left" w:pos="300"/>
              </w:tabs>
              <w:ind w:left="16" w:firstLine="0"/>
              <w:rPr>
                <w:rFonts w:asciiTheme="minorHAnsi" w:hAnsiTheme="minorHAnsi" w:cstheme="minorHAnsi"/>
              </w:rPr>
            </w:pPr>
            <w:r>
              <w:rPr>
                <w:rFonts w:asciiTheme="minorHAnsi" w:hAnsiTheme="minorHAnsi" w:cstheme="minorHAnsi"/>
              </w:rPr>
              <w:t>Administrativni metapodatki: pravice dostopa, odprte licence (npr. Creative Commons CC BY) in pravila dolgoročne hrambe.</w:t>
            </w:r>
          </w:p>
          <w:p w14:paraId="57DDB259" w14:textId="77777777" w:rsidR="000321F6" w:rsidRDefault="000321F6" w:rsidP="000321F6">
            <w:pPr>
              <w:rPr>
                <w:rFonts w:asciiTheme="minorHAnsi" w:hAnsiTheme="minorHAnsi" w:cstheme="minorHAnsi"/>
              </w:rPr>
            </w:pPr>
            <w:r>
              <w:rPr>
                <w:rFonts w:asciiTheme="minorHAnsi" w:hAnsiTheme="minorHAnsi" w:cstheme="minorHAnsi"/>
              </w:rPr>
              <w:t>2. Metapodatkovni standardi in ontologije:</w:t>
            </w:r>
          </w:p>
          <w:p w14:paraId="6F0FEE06" w14:textId="77777777" w:rsidR="000321F6" w:rsidRDefault="000321F6" w:rsidP="000321F6">
            <w:pPr>
              <w:numPr>
                <w:ilvl w:val="0"/>
                <w:numId w:val="36"/>
              </w:numPr>
              <w:tabs>
                <w:tab w:val="num" w:pos="16"/>
                <w:tab w:val="left" w:pos="300"/>
              </w:tabs>
              <w:ind w:left="16" w:firstLine="0"/>
              <w:rPr>
                <w:rFonts w:asciiTheme="minorHAnsi" w:hAnsiTheme="minorHAnsi" w:cstheme="minorHAnsi"/>
              </w:rPr>
            </w:pPr>
            <w:r>
              <w:rPr>
                <w:rFonts w:asciiTheme="minorHAnsi" w:hAnsiTheme="minorHAnsi" w:cstheme="minorHAnsi"/>
              </w:rPr>
              <w:t>Splošni standardi: uporabili bomo shemo Dublin Core in metapodatkovni standard DataCite, ki ju repozitorij Zenodo podpira privzeto. To zagotavlja samodejno indeksiranje v mednarodnih mrežah (npr. OpenAIRE).</w:t>
            </w:r>
          </w:p>
          <w:p w14:paraId="512B5962" w14:textId="77777777" w:rsidR="000321F6" w:rsidRDefault="000321F6" w:rsidP="000321F6">
            <w:pPr>
              <w:numPr>
                <w:ilvl w:val="0"/>
                <w:numId w:val="36"/>
              </w:numPr>
              <w:tabs>
                <w:tab w:val="num" w:pos="16"/>
                <w:tab w:val="left" w:pos="300"/>
              </w:tabs>
              <w:ind w:left="16" w:firstLine="0"/>
              <w:rPr>
                <w:rFonts w:asciiTheme="minorHAnsi" w:hAnsiTheme="minorHAnsi" w:cstheme="minorHAnsi"/>
              </w:rPr>
            </w:pPr>
            <w:r>
              <w:rPr>
                <w:rFonts w:asciiTheme="minorHAnsi" w:hAnsiTheme="minorHAnsi" w:cstheme="minorHAnsi"/>
              </w:rPr>
              <w:t>Domenski standardi (DS5): ker se projekt osredotoča na podatke o sestavi živil, bo shema podatkov o žuželkah v informacijskem sistemu NutriBase v celoti skladna s standardom CEN/TC 387.</w:t>
            </w:r>
          </w:p>
          <w:p w14:paraId="0710F286" w14:textId="12C12579" w:rsidR="000321F6" w:rsidRDefault="000321F6" w:rsidP="000321F6">
            <w:pPr>
              <w:numPr>
                <w:ilvl w:val="0"/>
                <w:numId w:val="36"/>
              </w:numPr>
              <w:tabs>
                <w:tab w:val="num" w:pos="16"/>
                <w:tab w:val="left" w:pos="300"/>
              </w:tabs>
              <w:ind w:left="16" w:firstLine="0"/>
              <w:rPr>
                <w:rFonts w:asciiTheme="minorHAnsi" w:hAnsiTheme="minorHAnsi" w:cstheme="minorHAnsi"/>
              </w:rPr>
            </w:pPr>
            <w:r>
              <w:rPr>
                <w:rFonts w:asciiTheme="minorHAnsi" w:hAnsiTheme="minorHAnsi" w:cstheme="minorHAnsi"/>
              </w:rPr>
              <w:t xml:space="preserve">Semantični standardi in kontrolirani slovarji: za označevanje podatkovnih nizov in usklajevanje raznovrstnih zapisov bomo uporabili priznane mednarodne prehranske </w:t>
            </w:r>
            <w:r w:rsidR="0003735C">
              <w:rPr>
                <w:rFonts w:asciiTheme="minorHAnsi" w:hAnsiTheme="minorHAnsi" w:cstheme="minorHAnsi"/>
              </w:rPr>
              <w:t>ontologija</w:t>
            </w:r>
            <w:r>
              <w:rPr>
                <w:rFonts w:asciiTheme="minorHAnsi" w:hAnsiTheme="minorHAnsi" w:cstheme="minorHAnsi"/>
              </w:rPr>
              <w:t xml:space="preserve"> (npr. EuroFIR za kategorizacijo živil) ter obstoječe domenske ontologije, kot sta ISO-FOOD in FNS-Harmony.</w:t>
            </w:r>
          </w:p>
          <w:p w14:paraId="3034C411" w14:textId="77777777" w:rsidR="000321F6" w:rsidRDefault="000321F6" w:rsidP="000321F6">
            <w:pPr>
              <w:rPr>
                <w:rFonts w:asciiTheme="minorHAnsi" w:hAnsiTheme="minorHAnsi" w:cstheme="minorHAnsi"/>
              </w:rPr>
            </w:pPr>
          </w:p>
          <w:p w14:paraId="73527B4B" w14:textId="77777777" w:rsidR="000321F6" w:rsidRDefault="000321F6" w:rsidP="000321F6">
            <w:pPr>
              <w:rPr>
                <w:rFonts w:asciiTheme="minorHAnsi" w:hAnsiTheme="minorHAnsi" w:cstheme="minorHAnsi"/>
              </w:rPr>
            </w:pPr>
            <w:r>
              <w:rPr>
                <w:rFonts w:asciiTheme="minorHAnsi" w:hAnsiTheme="minorHAnsi" w:cstheme="minorHAnsi"/>
              </w:rPr>
              <w:t>Upoštevanje teh okvirov bo omogočilo nemoteno samodejno vključevanje podatkov projekta INPROFF2 v osrednjo slovensko podatkovno zbirko o sestavi živil (FCDB) in širše evropske raziskovalne infrastrukture (npr. METROFOOD-RI).</w:t>
            </w:r>
          </w:p>
          <w:p w14:paraId="55C3F8F9" w14:textId="6CB04C80" w:rsidR="00EA0FE5" w:rsidRPr="005757AC" w:rsidRDefault="00EA0FE5" w:rsidP="000321F6">
            <w:pPr>
              <w:rPr>
                <w:rFonts w:asciiTheme="minorHAnsi" w:hAnsiTheme="minorHAnsi" w:cstheme="minorHAnsi"/>
              </w:rPr>
            </w:pPr>
          </w:p>
        </w:tc>
      </w:tr>
      <w:tr w:rsidR="00EA0FE5" w:rsidRPr="005757AC" w14:paraId="6A34EBD8" w14:textId="77777777" w:rsidTr="003F1792">
        <w:tc>
          <w:tcPr>
            <w:tcW w:w="669" w:type="dxa"/>
          </w:tcPr>
          <w:p w14:paraId="7D045DF3" w14:textId="77777777" w:rsidR="00EA0FE5" w:rsidRPr="005757AC" w:rsidRDefault="00EA0FE5" w:rsidP="00EA0FE5">
            <w:pPr>
              <w:rPr>
                <w:rFonts w:asciiTheme="minorHAnsi" w:hAnsiTheme="minorHAnsi" w:cstheme="minorHAnsi"/>
                <w:b/>
              </w:rPr>
            </w:pPr>
            <w:r w:rsidRPr="005757AC">
              <w:rPr>
                <w:rFonts w:asciiTheme="minorHAnsi" w:hAnsiTheme="minorHAnsi" w:cstheme="minorHAnsi"/>
                <w:b/>
              </w:rPr>
              <w:lastRenderedPageBreak/>
              <w:t>3.1.3</w:t>
            </w:r>
          </w:p>
        </w:tc>
        <w:tc>
          <w:tcPr>
            <w:tcW w:w="2870" w:type="dxa"/>
          </w:tcPr>
          <w:p w14:paraId="2B9523E5" w14:textId="77777777" w:rsidR="00EA0FE5" w:rsidRPr="005757AC" w:rsidRDefault="00EA0FE5" w:rsidP="00EA0FE5">
            <w:pPr>
              <w:rPr>
                <w:rFonts w:asciiTheme="minorHAnsi" w:hAnsiTheme="minorHAnsi" w:cstheme="minorHAnsi"/>
                <w:b/>
                <w:color w:val="000000"/>
                <w:lang w:eastAsia="sl-SI"/>
              </w:rPr>
            </w:pPr>
            <w:r w:rsidRPr="005757AC">
              <w:rPr>
                <w:rFonts w:asciiTheme="minorHAnsi" w:hAnsiTheme="minorHAnsi" w:cstheme="minorHAnsi"/>
                <w:b/>
                <w:color w:val="000000"/>
                <w:lang w:eastAsia="sl-SI"/>
              </w:rPr>
              <w:t>Ali bodo metapodatki vsebovali ključne besede za izboljšanje najdljivosti in možnosti ponovne uporabe?</w:t>
            </w:r>
          </w:p>
        </w:tc>
        <w:tc>
          <w:tcPr>
            <w:tcW w:w="5652" w:type="dxa"/>
          </w:tcPr>
          <w:p w14:paraId="138EE255" w14:textId="464DF896" w:rsidR="00EA0FE5" w:rsidRPr="005757AC" w:rsidRDefault="0053716E" w:rsidP="00EA0FE5">
            <w:pPr>
              <w:rPr>
                <w:rFonts w:asciiTheme="minorHAnsi" w:hAnsiTheme="minorHAnsi" w:cstheme="minorHAnsi"/>
              </w:rPr>
            </w:pPr>
            <w:sdt>
              <w:sdtPr>
                <w:rPr>
                  <w:rFonts w:asciiTheme="minorHAnsi" w:hAnsiTheme="minorHAnsi" w:cstheme="minorHAnsi"/>
                </w:rPr>
                <w:id w:val="-740940621"/>
                <w14:checkbox>
                  <w14:checked w14:val="1"/>
                  <w14:checkedState w14:val="2612" w14:font="MS Gothic"/>
                  <w14:uncheckedState w14:val="2610" w14:font="MS Gothic"/>
                </w14:checkbox>
              </w:sdtPr>
              <w:sdtEndPr/>
              <w:sdtContent>
                <w:r w:rsidR="00FB1FDE" w:rsidRPr="005757AC">
                  <w:rPr>
                    <w:rFonts w:ascii="Segoe UI Symbol" w:eastAsia="MS Gothic" w:hAnsi="Segoe UI Symbol" w:cs="Segoe UI Symbol"/>
                  </w:rPr>
                  <w:t>☒</w:t>
                </w:r>
              </w:sdtContent>
            </w:sdt>
            <w:r w:rsidR="00EA0FE5" w:rsidRPr="005757AC">
              <w:rPr>
                <w:rFonts w:asciiTheme="minorHAnsi" w:hAnsiTheme="minorHAnsi" w:cstheme="minorHAnsi"/>
              </w:rPr>
              <w:t xml:space="preserve"> Da</w:t>
            </w:r>
          </w:p>
          <w:p w14:paraId="6B8D9E0F" w14:textId="5B4D5385" w:rsidR="00EA0FE5" w:rsidRDefault="0053716E" w:rsidP="00EA0FE5">
            <w:pPr>
              <w:rPr>
                <w:rFonts w:asciiTheme="minorHAnsi" w:hAnsiTheme="minorHAnsi" w:cstheme="minorHAnsi"/>
              </w:rPr>
            </w:pPr>
            <w:sdt>
              <w:sdtPr>
                <w:rPr>
                  <w:rFonts w:asciiTheme="minorHAnsi" w:hAnsiTheme="minorHAnsi" w:cstheme="minorHAnsi"/>
                </w:rPr>
                <w:id w:val="343831850"/>
                <w14:checkbox>
                  <w14:checked w14:val="0"/>
                  <w14:checkedState w14:val="2612" w14:font="MS Gothic"/>
                  <w14:uncheckedState w14:val="2610" w14:font="MS Gothic"/>
                </w14:checkbox>
              </w:sdtPr>
              <w:sdtEndPr/>
              <w:sdtContent>
                <w:r w:rsidR="000124E1" w:rsidRPr="005757AC">
                  <w:rPr>
                    <w:rFonts w:ascii="Segoe UI Symbol" w:eastAsia="MS Gothic" w:hAnsi="Segoe UI Symbol" w:cs="Segoe UI Symbol"/>
                  </w:rPr>
                  <w:t>☐</w:t>
                </w:r>
              </w:sdtContent>
            </w:sdt>
            <w:r w:rsidR="00EA0FE5" w:rsidRPr="005757AC">
              <w:rPr>
                <w:rFonts w:asciiTheme="minorHAnsi" w:hAnsiTheme="minorHAnsi" w:cstheme="minorHAnsi"/>
              </w:rPr>
              <w:t xml:space="preserve"> Ne</w:t>
            </w:r>
          </w:p>
          <w:p w14:paraId="408A09AE" w14:textId="0AA2356D" w:rsidR="000321F6" w:rsidRDefault="000321F6" w:rsidP="00EA0FE5">
            <w:pPr>
              <w:rPr>
                <w:rFonts w:asciiTheme="minorHAnsi" w:hAnsiTheme="minorHAnsi" w:cstheme="minorHAnsi"/>
              </w:rPr>
            </w:pPr>
          </w:p>
          <w:p w14:paraId="2703D1BB" w14:textId="19BB1AA4" w:rsidR="000321F6" w:rsidRDefault="000321F6" w:rsidP="000321F6">
            <w:pPr>
              <w:rPr>
                <w:rFonts w:asciiTheme="minorHAnsi" w:hAnsiTheme="minorHAnsi" w:cstheme="minorHAnsi"/>
              </w:rPr>
            </w:pPr>
            <w:r>
              <w:rPr>
                <w:rFonts w:asciiTheme="minorHAnsi" w:hAnsiTheme="minorHAnsi" w:cstheme="minorHAnsi"/>
              </w:rPr>
              <w:t xml:space="preserve">Vsi metapodatki bodo vsebovali izbrane ključne besede za čim večjo prepoznavnost in možnost ponovne uporabe. </w:t>
            </w:r>
          </w:p>
          <w:p w14:paraId="5891B04C" w14:textId="77777777" w:rsidR="000321F6" w:rsidRPr="0003735C" w:rsidRDefault="000321F6" w:rsidP="000321F6">
            <w:pPr>
              <w:rPr>
                <w:rFonts w:asciiTheme="minorHAnsi" w:hAnsiTheme="minorHAnsi" w:cstheme="minorHAnsi"/>
              </w:rPr>
            </w:pPr>
            <w:r>
              <w:rPr>
                <w:rFonts w:asciiTheme="minorHAnsi" w:hAnsiTheme="minorHAnsi" w:cstheme="minorHAnsi"/>
              </w:rPr>
              <w:t xml:space="preserve">Za največjo prepoznavnost in strojno berljivost podatkovnih nizov projekta INPROFF2 v mednarodnih semantičnih mrežah (npr. OpenAIRE, Google Dataset Search in DiRROS Data) bodo ključne </w:t>
            </w:r>
            <w:r w:rsidRPr="0003735C">
              <w:rPr>
                <w:rFonts w:asciiTheme="minorHAnsi" w:hAnsiTheme="minorHAnsi" w:cstheme="minorHAnsi"/>
              </w:rPr>
              <w:t>besede strukturirane na dveh ravneh:</w:t>
            </w:r>
          </w:p>
          <w:p w14:paraId="68254ABE" w14:textId="77777777" w:rsidR="000321F6" w:rsidRDefault="000321F6" w:rsidP="000321F6">
            <w:pPr>
              <w:pStyle w:val="ListParagraph"/>
              <w:numPr>
                <w:ilvl w:val="0"/>
                <w:numId w:val="37"/>
              </w:numPr>
              <w:tabs>
                <w:tab w:val="left" w:pos="516"/>
              </w:tabs>
              <w:ind w:left="16" w:hanging="16"/>
              <w:rPr>
                <w:rFonts w:asciiTheme="minorHAnsi" w:hAnsiTheme="minorHAnsi" w:cstheme="minorHAnsi"/>
              </w:rPr>
            </w:pPr>
            <w:r w:rsidRPr="0003735C">
              <w:rPr>
                <w:rFonts w:asciiTheme="minorHAnsi" w:hAnsiTheme="minorHAnsi" w:cstheme="minorHAnsi"/>
              </w:rPr>
              <w:t>Splošne in domenske ključne besede (dvojezično, v angleščini in slovenščini): vsak podatkovni niz v repozitoriju Zenodo bo indeksiran s standardnimi izrazi, ki pokrivajo osrednje teme projekta, med drugim: užitne žuželke, alternativni viri proteinov, varnost hrane, mikotoksini, nanodelci, mlečnokislinska fermentacija</w:t>
            </w:r>
            <w:r>
              <w:rPr>
                <w:rFonts w:asciiTheme="minorHAnsi" w:hAnsiTheme="minorHAnsi" w:cstheme="minorHAnsi"/>
              </w:rPr>
              <w:t xml:space="preserve">, senzorično profiliranje, </w:t>
            </w:r>
            <w:r w:rsidRPr="000321F6">
              <w:rPr>
                <w:rFonts w:asciiTheme="minorHAnsi" w:hAnsiTheme="minorHAnsi" w:cstheme="minorHAnsi"/>
                <w:i/>
              </w:rPr>
              <w:t>Acheta domesticus</w:t>
            </w:r>
            <w:r>
              <w:rPr>
                <w:rFonts w:asciiTheme="minorHAnsi" w:hAnsiTheme="minorHAnsi" w:cstheme="minorHAnsi"/>
              </w:rPr>
              <w:t xml:space="preserve"> in </w:t>
            </w:r>
            <w:r w:rsidRPr="000321F6">
              <w:rPr>
                <w:rFonts w:asciiTheme="minorHAnsi" w:hAnsiTheme="minorHAnsi" w:cstheme="minorHAnsi"/>
                <w:i/>
              </w:rPr>
              <w:t>Tenebrio molitor</w:t>
            </w:r>
            <w:r>
              <w:rPr>
                <w:rFonts w:asciiTheme="minorHAnsi" w:hAnsiTheme="minorHAnsi" w:cstheme="minorHAnsi"/>
              </w:rPr>
              <w:t>.</w:t>
            </w:r>
          </w:p>
          <w:p w14:paraId="79B153E1" w14:textId="77777777" w:rsidR="000321F6" w:rsidRDefault="000321F6" w:rsidP="000321F6">
            <w:pPr>
              <w:pStyle w:val="ListParagraph"/>
              <w:numPr>
                <w:ilvl w:val="0"/>
                <w:numId w:val="37"/>
              </w:numPr>
              <w:tabs>
                <w:tab w:val="left" w:pos="516"/>
              </w:tabs>
              <w:ind w:left="16" w:hanging="16"/>
              <w:rPr>
                <w:rFonts w:asciiTheme="minorHAnsi" w:hAnsiTheme="minorHAnsi" w:cstheme="minorHAnsi"/>
              </w:rPr>
            </w:pPr>
            <w:r>
              <w:rPr>
                <w:rFonts w:asciiTheme="minorHAnsi" w:hAnsiTheme="minorHAnsi" w:cstheme="minorHAnsi"/>
              </w:rPr>
              <w:t>Kontrolirani slovarji in ontološki izrazi (DS5):</w:t>
            </w:r>
            <w:r>
              <w:rPr>
                <w:rFonts w:asciiTheme="minorHAnsi" w:hAnsiTheme="minorHAnsi" w:cstheme="minorHAnsi"/>
              </w:rPr>
              <w:br/>
              <w:t>V povezavi z razvojem ontologije žuželk v DS5 ključne besede ne bodo izbrane poljubno, temveč bodo neposredno usklajene z uveljavljenimi mednarodnimi kontroliranimi slovarji in tezavri (npr. AGROVOC organizacije FAO, EuroFIR in LanguaL). Tako bodo metapodatki ključnih besed vsebovali trajne URI, ki zunanjim iskalnikom omogočajo samodejno razčlenjevanje in umeščanje znanstvenih pojmov ne glede na jezik.</w:t>
            </w:r>
          </w:p>
          <w:p w14:paraId="22EBDE6B" w14:textId="77777777" w:rsidR="000321F6" w:rsidRDefault="000321F6" w:rsidP="000321F6">
            <w:pPr>
              <w:rPr>
                <w:rFonts w:asciiTheme="minorHAnsi" w:hAnsiTheme="minorHAnsi" w:cstheme="minorHAnsi"/>
              </w:rPr>
            </w:pPr>
            <w:r>
              <w:rPr>
                <w:rFonts w:asciiTheme="minorHAnsi" w:hAnsiTheme="minorHAnsi" w:cstheme="minorHAnsi"/>
              </w:rPr>
              <w:t>Za hitrejše zajemanje bodo vsi metapodatkovni zapisi s ključnimi besedami povsem odprti in brez omejitev pod licenco CC0, kar zagotavlja največjo mednarodno najdljivost rezultatov projekta INPROFF2.</w:t>
            </w:r>
          </w:p>
          <w:p w14:paraId="1FF08BEE" w14:textId="0412620F" w:rsidR="00EA0FE5" w:rsidRPr="005757AC" w:rsidRDefault="00EA0FE5" w:rsidP="008A7CF9">
            <w:pPr>
              <w:textAlignment w:val="baseline"/>
              <w:rPr>
                <w:rFonts w:asciiTheme="minorHAnsi" w:eastAsia="Times New Roman" w:hAnsiTheme="minorHAnsi" w:cstheme="minorHAnsi"/>
                <w:iCs/>
                <w:color w:val="000000"/>
                <w:lang w:eastAsia="sl-SI"/>
              </w:rPr>
            </w:pPr>
          </w:p>
        </w:tc>
      </w:tr>
      <w:tr w:rsidR="00EA0FE5" w:rsidRPr="005757AC" w14:paraId="1FF364A4" w14:textId="77777777" w:rsidTr="003F1792">
        <w:tc>
          <w:tcPr>
            <w:tcW w:w="669" w:type="dxa"/>
            <w:shd w:val="clear" w:color="auto" w:fill="DEEAF6"/>
          </w:tcPr>
          <w:p w14:paraId="0B48BB21" w14:textId="77777777" w:rsidR="00EA0FE5" w:rsidRPr="005757AC" w:rsidRDefault="00EA0FE5" w:rsidP="00EA0FE5">
            <w:pPr>
              <w:rPr>
                <w:rFonts w:asciiTheme="minorHAnsi" w:hAnsiTheme="minorHAnsi" w:cstheme="minorHAnsi"/>
                <w:b/>
                <w:color w:val="2E74B5"/>
              </w:rPr>
            </w:pPr>
            <w:r w:rsidRPr="005757AC">
              <w:rPr>
                <w:rFonts w:asciiTheme="minorHAnsi" w:hAnsiTheme="minorHAnsi" w:cstheme="minorHAnsi"/>
                <w:b/>
                <w:color w:val="2E74B5"/>
              </w:rPr>
              <w:t>3.2</w:t>
            </w:r>
          </w:p>
        </w:tc>
        <w:tc>
          <w:tcPr>
            <w:tcW w:w="8522" w:type="dxa"/>
            <w:gridSpan w:val="2"/>
            <w:shd w:val="clear" w:color="auto" w:fill="DEEAF6"/>
          </w:tcPr>
          <w:p w14:paraId="003F858F" w14:textId="77777777" w:rsidR="00EA0FE5" w:rsidRPr="005757AC" w:rsidRDefault="00EA0FE5" w:rsidP="00EA0FE5">
            <w:pPr>
              <w:rPr>
                <w:rFonts w:asciiTheme="minorHAnsi" w:hAnsiTheme="minorHAnsi" w:cstheme="minorHAnsi"/>
                <w:b/>
                <w:color w:val="2E74B5"/>
              </w:rPr>
            </w:pPr>
            <w:r w:rsidRPr="005757AC">
              <w:rPr>
                <w:rFonts w:asciiTheme="minorHAnsi" w:hAnsiTheme="minorHAnsi" w:cstheme="minorHAnsi"/>
                <w:b/>
                <w:color w:val="2E74B5"/>
              </w:rPr>
              <w:t>Zagotavljanje dostopnosti podatkov (A)</w:t>
            </w:r>
          </w:p>
        </w:tc>
      </w:tr>
      <w:tr w:rsidR="00EA0FE5" w:rsidRPr="005757AC" w14:paraId="5B23A5A8" w14:textId="77777777" w:rsidTr="003F1792">
        <w:tc>
          <w:tcPr>
            <w:tcW w:w="669" w:type="dxa"/>
          </w:tcPr>
          <w:p w14:paraId="5768A911" w14:textId="77777777" w:rsidR="00EA0FE5" w:rsidRPr="005757AC" w:rsidRDefault="00EA0FE5" w:rsidP="00EA0FE5">
            <w:pPr>
              <w:rPr>
                <w:rFonts w:asciiTheme="minorHAnsi" w:hAnsiTheme="minorHAnsi" w:cstheme="minorHAnsi"/>
                <w:b/>
              </w:rPr>
            </w:pPr>
            <w:r w:rsidRPr="005757AC">
              <w:rPr>
                <w:rFonts w:asciiTheme="minorHAnsi" w:hAnsiTheme="minorHAnsi" w:cstheme="minorHAnsi"/>
                <w:b/>
              </w:rPr>
              <w:t>3.2.1</w:t>
            </w:r>
          </w:p>
        </w:tc>
        <w:tc>
          <w:tcPr>
            <w:tcW w:w="2870" w:type="dxa"/>
          </w:tcPr>
          <w:p w14:paraId="652ACFF5" w14:textId="77777777" w:rsidR="00EA0FE5" w:rsidRPr="005757AC" w:rsidRDefault="00EA0FE5" w:rsidP="00EA0FE5">
            <w:pPr>
              <w:rPr>
                <w:rFonts w:asciiTheme="minorHAnsi" w:hAnsiTheme="minorHAnsi" w:cstheme="minorHAnsi"/>
                <w:b/>
                <w:bCs/>
                <w:color w:val="000000"/>
                <w:lang w:eastAsia="sl-SI"/>
              </w:rPr>
            </w:pPr>
            <w:r w:rsidRPr="005757AC">
              <w:rPr>
                <w:rFonts w:asciiTheme="minorHAnsi" w:hAnsiTheme="minorHAnsi" w:cstheme="minorHAnsi"/>
                <w:b/>
                <w:bCs/>
                <w:color w:val="000000"/>
                <w:lang w:eastAsia="sl-SI"/>
              </w:rPr>
              <w:t>Ali bodo vsi podatki odprto dostopni?</w:t>
            </w:r>
          </w:p>
          <w:p w14:paraId="3678E197" w14:textId="77777777" w:rsidR="00EA0FE5" w:rsidRPr="005757AC" w:rsidRDefault="00EA0FE5" w:rsidP="00EA0FE5">
            <w:pPr>
              <w:rPr>
                <w:rFonts w:asciiTheme="minorHAnsi" w:hAnsiTheme="minorHAnsi" w:cstheme="minorHAnsi"/>
                <w:b/>
              </w:rPr>
            </w:pPr>
          </w:p>
          <w:p w14:paraId="567333CC" w14:textId="77777777" w:rsidR="00EA0FE5" w:rsidRPr="005757AC" w:rsidRDefault="00EA0FE5" w:rsidP="00EA0FE5">
            <w:pPr>
              <w:rPr>
                <w:rFonts w:asciiTheme="minorHAnsi" w:hAnsiTheme="minorHAnsi" w:cstheme="minorHAnsi"/>
                <w:b/>
              </w:rPr>
            </w:pPr>
          </w:p>
        </w:tc>
        <w:tc>
          <w:tcPr>
            <w:tcW w:w="5652" w:type="dxa"/>
          </w:tcPr>
          <w:p w14:paraId="1C970010" w14:textId="36FEEAFB" w:rsidR="00EA0FE5" w:rsidRPr="005757AC" w:rsidRDefault="0053716E" w:rsidP="00EA0FE5">
            <w:pPr>
              <w:rPr>
                <w:rFonts w:asciiTheme="minorHAnsi" w:hAnsiTheme="minorHAnsi" w:cstheme="minorHAnsi"/>
              </w:rPr>
            </w:pPr>
            <w:sdt>
              <w:sdtPr>
                <w:rPr>
                  <w:rFonts w:asciiTheme="minorHAnsi" w:hAnsiTheme="minorHAnsi" w:cstheme="minorHAnsi"/>
                </w:rPr>
                <w:id w:val="1686642469"/>
                <w14:checkbox>
                  <w14:checked w14:val="0"/>
                  <w14:checkedState w14:val="2612" w14:font="MS Gothic"/>
                  <w14:uncheckedState w14:val="2610" w14:font="MS Gothic"/>
                </w14:checkbox>
              </w:sdtPr>
              <w:sdtEndPr/>
              <w:sdtContent>
                <w:r w:rsidR="000124E1" w:rsidRPr="005757AC">
                  <w:rPr>
                    <w:rFonts w:ascii="Segoe UI Symbol" w:eastAsia="MS Gothic" w:hAnsi="Segoe UI Symbol" w:cs="Segoe UI Symbol"/>
                  </w:rPr>
                  <w:t>☐</w:t>
                </w:r>
              </w:sdtContent>
            </w:sdt>
            <w:r w:rsidR="00EA0FE5" w:rsidRPr="005757AC">
              <w:rPr>
                <w:rFonts w:asciiTheme="minorHAnsi" w:hAnsiTheme="minorHAnsi" w:cstheme="minorHAnsi"/>
              </w:rPr>
              <w:t xml:space="preserve"> Da</w:t>
            </w:r>
          </w:p>
          <w:p w14:paraId="67EA2F51" w14:textId="5E52B751" w:rsidR="00EA0FE5" w:rsidRDefault="0053716E" w:rsidP="00EA0FE5">
            <w:pPr>
              <w:rPr>
                <w:rFonts w:asciiTheme="minorHAnsi" w:hAnsiTheme="minorHAnsi" w:cstheme="minorHAnsi"/>
              </w:rPr>
            </w:pPr>
            <w:sdt>
              <w:sdtPr>
                <w:rPr>
                  <w:rFonts w:asciiTheme="minorHAnsi" w:hAnsiTheme="minorHAnsi" w:cstheme="minorHAnsi"/>
                </w:rPr>
                <w:id w:val="768288155"/>
                <w14:checkbox>
                  <w14:checked w14:val="1"/>
                  <w14:checkedState w14:val="2612" w14:font="MS Gothic"/>
                  <w14:uncheckedState w14:val="2610" w14:font="MS Gothic"/>
                </w14:checkbox>
              </w:sdtPr>
              <w:sdtEndPr/>
              <w:sdtContent>
                <w:r w:rsidR="00273AE4" w:rsidRPr="005757AC">
                  <w:rPr>
                    <w:rFonts w:ascii="Segoe UI Symbol" w:eastAsia="MS Gothic" w:hAnsi="Segoe UI Symbol" w:cs="Segoe UI Symbol"/>
                  </w:rPr>
                  <w:t>☒</w:t>
                </w:r>
              </w:sdtContent>
            </w:sdt>
            <w:r w:rsidR="00EA0FE5" w:rsidRPr="005757AC">
              <w:rPr>
                <w:rFonts w:asciiTheme="minorHAnsi" w:hAnsiTheme="minorHAnsi" w:cstheme="minorHAnsi"/>
              </w:rPr>
              <w:t xml:space="preserve"> Ne</w:t>
            </w:r>
          </w:p>
          <w:p w14:paraId="264F9A36" w14:textId="56DBBFCA" w:rsidR="00AB1A5B" w:rsidRDefault="00AB1A5B" w:rsidP="00EA0FE5">
            <w:pPr>
              <w:rPr>
                <w:rFonts w:asciiTheme="minorHAnsi" w:hAnsiTheme="minorHAnsi" w:cstheme="minorHAnsi"/>
              </w:rPr>
            </w:pPr>
          </w:p>
          <w:p w14:paraId="7610AA94" w14:textId="77777777" w:rsidR="00AB1A5B" w:rsidRPr="0003735C" w:rsidRDefault="00AB1A5B" w:rsidP="00AB1A5B">
            <w:pPr>
              <w:rPr>
                <w:rFonts w:asciiTheme="minorHAnsi" w:hAnsiTheme="minorHAnsi" w:cstheme="minorHAnsi"/>
              </w:rPr>
            </w:pPr>
            <w:r>
              <w:rPr>
                <w:rFonts w:asciiTheme="minorHAnsi" w:hAnsiTheme="minorHAnsi" w:cstheme="minorHAnsi"/>
              </w:rPr>
              <w:t>Vsi primarni raziskovalni podatki projekta INPROFF2 bodo odprto dostopni skladno z načelom »čim bolj odprto, toliko zaprto</w:t>
            </w:r>
            <w:r w:rsidRPr="0003735C">
              <w:rPr>
                <w:rFonts w:asciiTheme="minorHAnsi" w:hAnsiTheme="minorHAnsi" w:cstheme="minorHAnsi"/>
              </w:rPr>
              <w:t>, kot je nujno«, ki ga določata ZZrID in evropski okviri odprte znanosti.</w:t>
            </w:r>
          </w:p>
          <w:p w14:paraId="786CD5AA" w14:textId="77777777" w:rsidR="00AB1A5B" w:rsidRPr="0003735C" w:rsidRDefault="00AB1A5B" w:rsidP="00AB1A5B">
            <w:pPr>
              <w:rPr>
                <w:rFonts w:asciiTheme="minorHAnsi" w:hAnsiTheme="minorHAnsi" w:cstheme="minorHAnsi"/>
              </w:rPr>
            </w:pPr>
            <w:r w:rsidRPr="0003735C">
              <w:rPr>
                <w:rFonts w:asciiTheme="minorHAnsi" w:hAnsiTheme="minorHAnsi" w:cstheme="minorHAnsi"/>
              </w:rPr>
              <w:t>Odprti dostop bo zagotovljen na naslednje načine:</w:t>
            </w:r>
          </w:p>
          <w:p w14:paraId="024DDC2A" w14:textId="77777777" w:rsidR="00AB1A5B" w:rsidRPr="0003735C" w:rsidRDefault="00AB1A5B" w:rsidP="00AB1A5B">
            <w:pPr>
              <w:pStyle w:val="ListParagraph"/>
              <w:numPr>
                <w:ilvl w:val="0"/>
                <w:numId w:val="38"/>
              </w:numPr>
              <w:tabs>
                <w:tab w:val="left" w:pos="348"/>
              </w:tabs>
              <w:ind w:left="0" w:firstLine="0"/>
              <w:rPr>
                <w:rFonts w:asciiTheme="minorHAnsi" w:hAnsiTheme="minorHAnsi" w:cstheme="minorHAnsi"/>
              </w:rPr>
            </w:pPr>
            <w:r w:rsidRPr="0003735C">
              <w:rPr>
                <w:rFonts w:asciiTheme="minorHAnsi" w:hAnsiTheme="minorHAnsi" w:cstheme="minorHAnsi"/>
              </w:rPr>
              <w:t>Znanstveni in eksperimentalni podatkovni nizi (DS2, DS3, DS4): vsi podatki, na katerih temeljijo recenzirane objave (npr. časovni potek biotransformacije onesnaževal, prebavljivost in vitro in matrike senzoričnega profiliranja), bodo ob objavi trajno dostopni v repozitoriju Zenodo pod licenco Creative Commons CC BY.</w:t>
            </w:r>
          </w:p>
          <w:p w14:paraId="0003DF0D" w14:textId="77777777" w:rsidR="00AB1A5B" w:rsidRDefault="00AB1A5B" w:rsidP="00AB1A5B">
            <w:pPr>
              <w:pStyle w:val="ListParagraph"/>
              <w:numPr>
                <w:ilvl w:val="0"/>
                <w:numId w:val="38"/>
              </w:numPr>
              <w:tabs>
                <w:tab w:val="left" w:pos="300"/>
              </w:tabs>
              <w:ind w:left="0" w:firstLine="16"/>
              <w:rPr>
                <w:rFonts w:asciiTheme="minorHAnsi" w:hAnsiTheme="minorHAnsi" w:cstheme="minorHAnsi"/>
              </w:rPr>
            </w:pPr>
            <w:r w:rsidRPr="0003735C">
              <w:rPr>
                <w:rFonts w:asciiTheme="minorHAnsi" w:hAnsiTheme="minorHAnsi" w:cstheme="minorHAnsi"/>
              </w:rPr>
              <w:t>Podatkovne zbirke in ontologije (DS5): dokončan okvir NutriBase in nova ontologija žuželk bosta v celoti odprto dostopna, kar bo pospešilo mednarodne raziskave in uporabo v živilskem in krmnem</w:t>
            </w:r>
            <w:r>
              <w:rPr>
                <w:rFonts w:asciiTheme="minorHAnsi" w:hAnsiTheme="minorHAnsi" w:cstheme="minorHAnsi"/>
              </w:rPr>
              <w:t xml:space="preserve"> sektorju.</w:t>
            </w:r>
          </w:p>
          <w:p w14:paraId="2F909426" w14:textId="77777777" w:rsidR="00AB1A5B" w:rsidRDefault="00AB1A5B" w:rsidP="00AB1A5B">
            <w:pPr>
              <w:pStyle w:val="ListParagraph"/>
              <w:tabs>
                <w:tab w:val="left" w:pos="300"/>
              </w:tabs>
              <w:ind w:left="16"/>
              <w:rPr>
                <w:rFonts w:asciiTheme="minorHAnsi" w:hAnsiTheme="minorHAnsi" w:cstheme="minorHAnsi"/>
              </w:rPr>
            </w:pPr>
          </w:p>
          <w:p w14:paraId="58903689" w14:textId="77777777" w:rsidR="00AB1A5B" w:rsidRDefault="00AB1A5B" w:rsidP="00AB1A5B">
            <w:pPr>
              <w:rPr>
                <w:rFonts w:asciiTheme="minorHAnsi" w:hAnsiTheme="minorHAnsi" w:cstheme="minorHAnsi"/>
              </w:rPr>
            </w:pPr>
            <w:r>
              <w:rPr>
                <w:rFonts w:asciiTheme="minorHAnsi" w:hAnsiTheme="minorHAnsi" w:cstheme="minorHAnsi"/>
              </w:rPr>
              <w:lastRenderedPageBreak/>
              <w:t xml:space="preserve">Izjeme in začasne omejitve (poslovni interesi): kadar podatki neposredno zadevajo poslovne interese industrijskega partnerja Jata Emona RCP d.o.o. (npr. natančna razmerja v recepturah krme iz kmetijskih stranskih tokov ali specifični industrijski pekovski postopki pred zaščito intelektualne lastnine), bo uporabljen začasni embargo (npr. 6 do 12 mesecev). Ko bo intelektualna lastnina zaščitena oz. bodo poslovni zadržki razrešeni, bodo ti podatkovni nizi ustrezno anonimizirani in odprto objavljeni. </w:t>
            </w:r>
          </w:p>
          <w:p w14:paraId="2F8912CB" w14:textId="77777777" w:rsidR="00AB1A5B" w:rsidRDefault="00AB1A5B" w:rsidP="00AB1A5B">
            <w:pPr>
              <w:rPr>
                <w:rFonts w:asciiTheme="minorHAnsi" w:hAnsiTheme="minorHAnsi" w:cstheme="minorHAnsi"/>
              </w:rPr>
            </w:pPr>
          </w:p>
          <w:p w14:paraId="38A2B43D" w14:textId="77777777" w:rsidR="00AB1A5B" w:rsidRDefault="00AB1A5B" w:rsidP="00AB1A5B">
            <w:pPr>
              <w:rPr>
                <w:rFonts w:asciiTheme="minorHAnsi" w:hAnsiTheme="minorHAnsi" w:cstheme="minorHAnsi"/>
              </w:rPr>
            </w:pPr>
            <w:r>
              <w:rPr>
                <w:rFonts w:asciiTheme="minorHAnsi" w:hAnsiTheme="minorHAnsi" w:cstheme="minorHAnsi"/>
              </w:rPr>
              <w:t>Metapodatki podatkovnih nizov bodo od prvega dne povsem odprti in brez omejitev (CC0), kar zagotavlja najdljivost tudi med morebitnim začasnim embargom.</w:t>
            </w:r>
          </w:p>
          <w:p w14:paraId="47598EBC" w14:textId="51C5A0C8" w:rsidR="00AB1A5B" w:rsidRDefault="00AB1A5B" w:rsidP="00EA0FE5">
            <w:pPr>
              <w:rPr>
                <w:rFonts w:asciiTheme="minorHAnsi" w:hAnsiTheme="minorHAnsi" w:cstheme="minorHAnsi"/>
              </w:rPr>
            </w:pPr>
          </w:p>
          <w:p w14:paraId="3661A5D5" w14:textId="6E009AE6" w:rsidR="00EA0FE5" w:rsidRPr="005757AC" w:rsidRDefault="00EA0FE5" w:rsidP="005B3931">
            <w:pPr>
              <w:rPr>
                <w:rFonts w:asciiTheme="minorHAnsi" w:hAnsiTheme="minorHAnsi" w:cstheme="minorHAnsi"/>
                <w:color w:val="A6A6A6"/>
              </w:rPr>
            </w:pPr>
          </w:p>
        </w:tc>
      </w:tr>
      <w:tr w:rsidR="00EA0FE5" w:rsidRPr="005757AC" w14:paraId="11F66C11" w14:textId="77777777" w:rsidTr="003F1792">
        <w:tc>
          <w:tcPr>
            <w:tcW w:w="669" w:type="dxa"/>
          </w:tcPr>
          <w:p w14:paraId="0197109A" w14:textId="77777777" w:rsidR="00EA0FE5" w:rsidRPr="005757AC" w:rsidRDefault="00EA0FE5" w:rsidP="00EA0FE5">
            <w:pPr>
              <w:rPr>
                <w:rFonts w:asciiTheme="minorHAnsi" w:hAnsiTheme="minorHAnsi" w:cstheme="minorHAnsi"/>
                <w:b/>
              </w:rPr>
            </w:pPr>
            <w:r w:rsidRPr="005757AC">
              <w:rPr>
                <w:rFonts w:asciiTheme="minorHAnsi" w:hAnsiTheme="minorHAnsi" w:cstheme="minorHAnsi"/>
                <w:b/>
              </w:rPr>
              <w:lastRenderedPageBreak/>
              <w:t>3.2.2</w:t>
            </w:r>
          </w:p>
        </w:tc>
        <w:tc>
          <w:tcPr>
            <w:tcW w:w="2870" w:type="dxa"/>
          </w:tcPr>
          <w:p w14:paraId="1B648D02" w14:textId="77777777" w:rsidR="00EA0FE5" w:rsidRPr="005757AC" w:rsidRDefault="00EA0FE5" w:rsidP="00EA0FE5">
            <w:pPr>
              <w:rPr>
                <w:rFonts w:asciiTheme="minorHAnsi" w:hAnsiTheme="minorHAnsi" w:cstheme="minorHAnsi"/>
                <w:b/>
                <w:bCs/>
                <w:color w:val="000000"/>
                <w:lang w:eastAsia="sl-SI"/>
              </w:rPr>
            </w:pPr>
            <w:r w:rsidRPr="005757AC">
              <w:rPr>
                <w:rFonts w:asciiTheme="minorHAnsi" w:hAnsiTheme="minorHAnsi" w:cstheme="minorHAnsi"/>
                <w:b/>
              </w:rPr>
              <w:t>Kdaj bodo podatki odprto dostopni in za koliko časa?</w:t>
            </w:r>
          </w:p>
        </w:tc>
        <w:tc>
          <w:tcPr>
            <w:tcW w:w="5652" w:type="dxa"/>
          </w:tcPr>
          <w:p w14:paraId="456FBFA7" w14:textId="77777777" w:rsidR="003E1596" w:rsidRDefault="003E1596" w:rsidP="003E1596">
            <w:pPr>
              <w:rPr>
                <w:rFonts w:asciiTheme="minorHAnsi" w:hAnsiTheme="minorHAnsi" w:cstheme="minorHAnsi"/>
              </w:rPr>
            </w:pPr>
            <w:r>
              <w:rPr>
                <w:rFonts w:asciiTheme="minorHAnsi" w:hAnsiTheme="minorHAnsi" w:cstheme="minorHAnsi"/>
              </w:rPr>
              <w:t>Čas in trajanje odprte dostopnosti bosta odvisna od vrste podatkov in časovnice diseminacije rezultatov projekta:</w:t>
            </w:r>
          </w:p>
          <w:p w14:paraId="39A6CC23" w14:textId="77777777" w:rsidR="0003735C" w:rsidRDefault="0003735C" w:rsidP="003E1596">
            <w:pPr>
              <w:pStyle w:val="ListParagraph"/>
              <w:tabs>
                <w:tab w:val="left" w:pos="276"/>
              </w:tabs>
              <w:ind w:left="0"/>
              <w:rPr>
                <w:rFonts w:asciiTheme="minorHAnsi" w:hAnsiTheme="minorHAnsi" w:cstheme="minorHAnsi"/>
              </w:rPr>
            </w:pPr>
          </w:p>
          <w:p w14:paraId="1EAE8F35" w14:textId="527E2A73" w:rsidR="003E1596" w:rsidRDefault="003E1596" w:rsidP="003E1596">
            <w:pPr>
              <w:pStyle w:val="ListParagraph"/>
              <w:tabs>
                <w:tab w:val="left" w:pos="276"/>
              </w:tabs>
              <w:ind w:left="0"/>
              <w:rPr>
                <w:rFonts w:asciiTheme="minorHAnsi" w:hAnsiTheme="minorHAnsi" w:cstheme="minorHAnsi"/>
              </w:rPr>
            </w:pPr>
            <w:r>
              <w:rPr>
                <w:rFonts w:asciiTheme="minorHAnsi" w:hAnsiTheme="minorHAnsi" w:cstheme="minorHAnsi"/>
              </w:rPr>
              <w:t xml:space="preserve">Podatki, na katerih temeljijo objave (DS2, DS3, DS4): ti validacijski podatkovni nizi bodo odprto dostopni takoj ob uradni objavi pripadajočega recenziranega članka. Prve objave podatkovnih nizov </w:t>
            </w:r>
            <w:r w:rsidRPr="0003735C">
              <w:rPr>
                <w:rFonts w:asciiTheme="minorHAnsi" w:hAnsiTheme="minorHAnsi" w:cstheme="minorHAnsi"/>
              </w:rPr>
              <w:t>pričakujemo med 2. in 3. leto</w:t>
            </w:r>
            <w:r w:rsidR="0003735C">
              <w:rPr>
                <w:rFonts w:asciiTheme="minorHAnsi" w:hAnsiTheme="minorHAnsi" w:cstheme="minorHAnsi"/>
              </w:rPr>
              <w:t>m</w:t>
            </w:r>
            <w:r>
              <w:rPr>
                <w:rFonts w:asciiTheme="minorHAnsi" w:hAnsiTheme="minorHAnsi" w:cstheme="minorHAnsi"/>
              </w:rPr>
              <w:t xml:space="preserve"> trajanja projekta.</w:t>
            </w:r>
          </w:p>
          <w:p w14:paraId="29B8B69A" w14:textId="77777777" w:rsidR="003E1596" w:rsidRDefault="003E1596" w:rsidP="003E1596">
            <w:pPr>
              <w:rPr>
                <w:rFonts w:asciiTheme="minorHAnsi" w:hAnsiTheme="minorHAnsi" w:cstheme="minorHAnsi"/>
              </w:rPr>
            </w:pPr>
          </w:p>
          <w:p w14:paraId="2E41FD53" w14:textId="77777777" w:rsidR="003E1596" w:rsidRDefault="003E1596" w:rsidP="003E1596">
            <w:pPr>
              <w:rPr>
                <w:rFonts w:asciiTheme="minorHAnsi" w:hAnsiTheme="minorHAnsi" w:cstheme="minorHAnsi"/>
              </w:rPr>
            </w:pPr>
            <w:r>
              <w:rPr>
                <w:rFonts w:asciiTheme="minorHAnsi" w:hAnsiTheme="minorHAnsi" w:cstheme="minorHAnsi"/>
              </w:rPr>
              <w:t>Standardizacijski in ontološki podatki (DS5): dokončana ontologija žuželk in javni moduli informacijskega sistema NutriBase bodo odprto objavljeni ob uradnem zaključku projekta, po celovitem končnem preverjanju podatkov.</w:t>
            </w:r>
          </w:p>
          <w:p w14:paraId="34A028A7" w14:textId="77777777" w:rsidR="003E1596" w:rsidRDefault="003E1596" w:rsidP="003E1596">
            <w:pPr>
              <w:rPr>
                <w:rFonts w:asciiTheme="minorHAnsi" w:hAnsiTheme="minorHAnsi" w:cstheme="minorHAnsi"/>
              </w:rPr>
            </w:pPr>
          </w:p>
          <w:p w14:paraId="7F445DCA" w14:textId="77777777" w:rsidR="003E1596" w:rsidRDefault="003E1596" w:rsidP="003E1596">
            <w:pPr>
              <w:rPr>
                <w:rFonts w:asciiTheme="minorHAnsi" w:hAnsiTheme="minorHAnsi" w:cstheme="minorHAnsi"/>
              </w:rPr>
            </w:pPr>
            <w:r>
              <w:rPr>
                <w:rFonts w:asciiTheme="minorHAnsi" w:hAnsiTheme="minorHAnsi" w:cstheme="minorHAnsi"/>
              </w:rPr>
              <w:t>Metapodatkovni zapisi: opisni metapodatki za vse projektne datoteke bodo javni takoj ob nastanku oz. shranitvi v repozitorij, brez embarga ali zamika.</w:t>
            </w:r>
          </w:p>
          <w:p w14:paraId="7CCF0763" w14:textId="77777777" w:rsidR="003E1596" w:rsidRDefault="003E1596" w:rsidP="003E1596">
            <w:pPr>
              <w:rPr>
                <w:rFonts w:asciiTheme="minorHAnsi" w:hAnsiTheme="minorHAnsi" w:cstheme="minorHAnsi"/>
              </w:rPr>
            </w:pPr>
          </w:p>
          <w:p w14:paraId="343E3D0E" w14:textId="2FF1FACA" w:rsidR="003E1596" w:rsidRDefault="003E1596" w:rsidP="008D0009">
            <w:pPr>
              <w:rPr>
                <w:rFonts w:asciiTheme="minorHAnsi" w:hAnsiTheme="minorHAnsi" w:cstheme="minorHAnsi"/>
              </w:rPr>
            </w:pPr>
            <w:r>
              <w:rPr>
                <w:rFonts w:asciiTheme="minorHAnsi" w:hAnsiTheme="minorHAnsi" w:cstheme="minorHAnsi"/>
              </w:rPr>
              <w:t xml:space="preserve">Kako </w:t>
            </w:r>
            <w:r w:rsidRPr="000E5AFF">
              <w:rPr>
                <w:rFonts w:asciiTheme="minorHAnsi" w:hAnsiTheme="minorHAnsi" w:cstheme="minorHAnsi"/>
              </w:rPr>
              <w:t xml:space="preserve">dolgo bodo podatki dostopni? (trajanje hrambe): vsi odprto objavljeni podatkovni nizi in povezani metapodatki v repozitoriju Zenodo bodo hranjeni trajno, najmanj pa 10 let po uradnem zaključku projekta INPROFF2, skladno z Uredbo o odprti znanosti in smernicami ARIS. Infrastruktura CERN, na kateri temelji Zenodo, zagotavlja dolgoročno digitalno </w:t>
            </w:r>
            <w:r w:rsidR="000E5AFF">
              <w:rPr>
                <w:rFonts w:asciiTheme="minorHAnsi" w:hAnsiTheme="minorHAnsi" w:cstheme="minorHAnsi"/>
              </w:rPr>
              <w:t>obdelavo</w:t>
            </w:r>
            <w:r w:rsidRPr="000E5AFF">
              <w:rPr>
                <w:rFonts w:asciiTheme="minorHAnsi" w:hAnsiTheme="minorHAnsi" w:cstheme="minorHAnsi"/>
              </w:rPr>
              <w:t xml:space="preserve">, ohranjanje </w:t>
            </w:r>
            <w:r w:rsidR="000E5AFF" w:rsidRPr="000E5AFF">
              <w:rPr>
                <w:rFonts w:asciiTheme="minorHAnsi" w:hAnsiTheme="minorHAnsi" w:cstheme="minorHAnsi"/>
              </w:rPr>
              <w:t>»</w:t>
            </w:r>
            <w:r w:rsidRPr="000E5AFF">
              <w:rPr>
                <w:rFonts w:asciiTheme="minorHAnsi" w:hAnsiTheme="minorHAnsi" w:cstheme="minorHAnsi"/>
              </w:rPr>
              <w:t>bitnega toka</w:t>
            </w:r>
            <w:r w:rsidR="000E5AFF" w:rsidRPr="000E5AFF">
              <w:rPr>
                <w:rFonts w:asciiTheme="minorHAnsi" w:hAnsiTheme="minorHAnsi" w:cstheme="minorHAnsi"/>
              </w:rPr>
              <w:t>«</w:t>
            </w:r>
            <w:r w:rsidRPr="000E5AFF">
              <w:rPr>
                <w:rFonts w:asciiTheme="minorHAnsi" w:hAnsiTheme="minorHAnsi" w:cstheme="minorHAnsi"/>
              </w:rPr>
              <w:t xml:space="preserve"> in javno dostopnost po zaključku financiranja projekta.</w:t>
            </w:r>
          </w:p>
          <w:p w14:paraId="3FC55FBB" w14:textId="124463B5" w:rsidR="00EA0FE5" w:rsidRPr="005757AC" w:rsidRDefault="00EA0FE5" w:rsidP="003E1596">
            <w:pPr>
              <w:rPr>
                <w:rFonts w:asciiTheme="minorHAnsi" w:hAnsiTheme="minorHAnsi" w:cstheme="minorHAnsi"/>
                <w:color w:val="A6A6A6"/>
              </w:rPr>
            </w:pPr>
          </w:p>
        </w:tc>
      </w:tr>
      <w:tr w:rsidR="00EA0FE5" w:rsidRPr="005757AC" w14:paraId="0F7851E2" w14:textId="77777777" w:rsidTr="003F1792">
        <w:tc>
          <w:tcPr>
            <w:tcW w:w="669" w:type="dxa"/>
          </w:tcPr>
          <w:p w14:paraId="359C8791" w14:textId="77777777" w:rsidR="00EA0FE5" w:rsidRPr="005757AC" w:rsidRDefault="00EA0FE5" w:rsidP="00EA0FE5">
            <w:pPr>
              <w:rPr>
                <w:rFonts w:asciiTheme="minorHAnsi" w:hAnsiTheme="minorHAnsi" w:cstheme="minorHAnsi"/>
                <w:b/>
              </w:rPr>
            </w:pPr>
            <w:r w:rsidRPr="005757AC">
              <w:rPr>
                <w:rFonts w:asciiTheme="minorHAnsi" w:hAnsiTheme="minorHAnsi" w:cstheme="minorHAnsi"/>
                <w:b/>
              </w:rPr>
              <w:t>3.2.3</w:t>
            </w:r>
          </w:p>
        </w:tc>
        <w:tc>
          <w:tcPr>
            <w:tcW w:w="2870" w:type="dxa"/>
          </w:tcPr>
          <w:p w14:paraId="510992C7" w14:textId="77777777" w:rsidR="00EA0FE5" w:rsidRPr="005757AC" w:rsidRDefault="00EA0FE5" w:rsidP="00EA0FE5">
            <w:pPr>
              <w:rPr>
                <w:rFonts w:asciiTheme="minorHAnsi" w:hAnsiTheme="minorHAnsi" w:cstheme="minorHAnsi"/>
                <w:b/>
              </w:rPr>
            </w:pPr>
            <w:r w:rsidRPr="005757AC">
              <w:rPr>
                <w:rFonts w:asciiTheme="minorHAnsi" w:hAnsiTheme="minorHAnsi" w:cstheme="minorHAnsi"/>
                <w:b/>
              </w:rPr>
              <w:t>Na kakšen način bo v primeru omejitev pri uporabi omogočen dostop do podatkov med izvajanjem projekta in po njegovem zaključku?</w:t>
            </w:r>
          </w:p>
        </w:tc>
        <w:tc>
          <w:tcPr>
            <w:tcW w:w="5652" w:type="dxa"/>
          </w:tcPr>
          <w:p w14:paraId="35B752F0" w14:textId="77777777" w:rsidR="00DD4258" w:rsidRDefault="00DD4258" w:rsidP="001B3D02">
            <w:pPr>
              <w:rPr>
                <w:rFonts w:asciiTheme="minorHAnsi" w:hAnsiTheme="minorHAnsi" w:cstheme="minorHAnsi"/>
              </w:rPr>
            </w:pPr>
          </w:p>
          <w:p w14:paraId="63DA597B" w14:textId="77777777" w:rsidR="00DD4258" w:rsidRDefault="00DD4258" w:rsidP="00DD4258">
            <w:pPr>
              <w:rPr>
                <w:rFonts w:asciiTheme="minorHAnsi" w:hAnsiTheme="minorHAnsi" w:cstheme="minorHAnsi"/>
              </w:rPr>
            </w:pPr>
            <w:r>
              <w:rPr>
                <w:rFonts w:asciiTheme="minorHAnsi" w:hAnsiTheme="minorHAnsi" w:cstheme="minorHAnsi"/>
              </w:rPr>
              <w:t>Dostop do podatkovnih nizov z začasnimi ali trajnimi omejitvami bo urejen s strukturiranim postopkom za zahteve za dostop do podatkov:</w:t>
            </w:r>
          </w:p>
          <w:p w14:paraId="4AA7AD1B" w14:textId="77777777" w:rsidR="00DD4258" w:rsidRDefault="00DD4258" w:rsidP="00DD4258">
            <w:pPr>
              <w:rPr>
                <w:rFonts w:asciiTheme="minorHAnsi" w:hAnsiTheme="minorHAnsi" w:cstheme="minorHAnsi"/>
              </w:rPr>
            </w:pPr>
          </w:p>
          <w:p w14:paraId="1DA8D474" w14:textId="77777777" w:rsidR="00DD4258" w:rsidRDefault="00DD4258" w:rsidP="00DD4258">
            <w:pPr>
              <w:numPr>
                <w:ilvl w:val="0"/>
                <w:numId w:val="39"/>
              </w:numPr>
              <w:tabs>
                <w:tab w:val="num" w:pos="0"/>
                <w:tab w:val="left" w:pos="240"/>
              </w:tabs>
              <w:ind w:left="16" w:hanging="16"/>
              <w:rPr>
                <w:rFonts w:asciiTheme="minorHAnsi" w:hAnsiTheme="minorHAnsi" w:cstheme="minorHAnsi"/>
              </w:rPr>
            </w:pPr>
            <w:r>
              <w:rPr>
                <w:rFonts w:asciiTheme="minorHAnsi" w:hAnsiTheme="minorHAnsi" w:cstheme="minorHAnsi"/>
              </w:rPr>
              <w:t>Med izvajanjem projekta:</w:t>
            </w:r>
          </w:p>
          <w:p w14:paraId="70EB3257" w14:textId="77777777" w:rsidR="00DD4258" w:rsidRDefault="00DD4258" w:rsidP="00DD4258">
            <w:pPr>
              <w:numPr>
                <w:ilvl w:val="1"/>
                <w:numId w:val="39"/>
              </w:numPr>
              <w:tabs>
                <w:tab w:val="num" w:pos="0"/>
                <w:tab w:val="left" w:pos="264"/>
              </w:tabs>
              <w:ind w:left="0" w:firstLine="16"/>
              <w:rPr>
                <w:rFonts w:asciiTheme="minorHAnsi" w:hAnsiTheme="minorHAnsi" w:cstheme="minorHAnsi"/>
              </w:rPr>
            </w:pPr>
            <w:r>
              <w:rPr>
                <w:rFonts w:asciiTheme="minorHAnsi" w:hAnsiTheme="minorHAnsi" w:cstheme="minorHAnsi"/>
              </w:rPr>
              <w:t xml:space="preserve">Za projektne partnerje: vsi sodelujoči raziskovalci (IJS, UL BF, CZU, Jata Emona RCP) bodo imeli takojšen šifriran dostop do surovih in delovnih datotek prek institucionalnih </w:t>
            </w:r>
            <w:r>
              <w:rPr>
                <w:rFonts w:asciiTheme="minorHAnsi" w:hAnsiTheme="minorHAnsi" w:cstheme="minorHAnsi"/>
              </w:rPr>
              <w:lastRenderedPageBreak/>
              <w:t>SharePoint in MS Teams. Pravice dostopa (branje/pisanje) bodo stopnjevane glede na naloge v posameznih delovnih sklopih.</w:t>
            </w:r>
          </w:p>
          <w:p w14:paraId="09F72965" w14:textId="77777777" w:rsidR="00DD4258" w:rsidRDefault="00DD4258" w:rsidP="00DD4258">
            <w:pPr>
              <w:numPr>
                <w:ilvl w:val="1"/>
                <w:numId w:val="39"/>
              </w:numPr>
              <w:tabs>
                <w:tab w:val="num" w:pos="16"/>
                <w:tab w:val="left" w:pos="240"/>
              </w:tabs>
              <w:ind w:left="16" w:hanging="16"/>
              <w:rPr>
                <w:rFonts w:asciiTheme="minorHAnsi" w:hAnsiTheme="minorHAnsi" w:cstheme="minorHAnsi"/>
                <w:lang w:val="en-GB" w:eastAsia="en-GB"/>
              </w:rPr>
            </w:pPr>
            <w:r>
              <w:rPr>
                <w:rFonts w:asciiTheme="minorHAnsi" w:hAnsiTheme="minorHAnsi" w:cstheme="minorHAnsi"/>
              </w:rPr>
              <w:t>Za zunanje raziskovalce in recenzente: kadar zunanji strokovnjaki potrebujejo dostop do še neobjavljenih podatkov za preverjanje ali recenzijo, bo dostop omogočen prek varnih, z geslom zaščitenih povezav, ki jih upravlja vodja projekta, ali prek funkcije omejenega dostopa za recenzente v repozitoriju Zenodo</w:t>
            </w:r>
            <w:r>
              <w:rPr>
                <w:rFonts w:asciiTheme="minorHAnsi" w:hAnsiTheme="minorHAnsi" w:cstheme="minorHAnsi"/>
                <w:lang w:val="en-GB" w:eastAsia="en-GB"/>
              </w:rPr>
              <w:t>.</w:t>
            </w:r>
          </w:p>
          <w:p w14:paraId="69FBCFD8" w14:textId="77777777" w:rsidR="00DD4258" w:rsidRDefault="00DD4258" w:rsidP="00DD4258">
            <w:pPr>
              <w:numPr>
                <w:ilvl w:val="1"/>
                <w:numId w:val="39"/>
              </w:numPr>
              <w:tabs>
                <w:tab w:val="num" w:pos="0"/>
                <w:tab w:val="left" w:pos="264"/>
              </w:tabs>
              <w:ind w:left="0" w:firstLine="16"/>
              <w:rPr>
                <w:rFonts w:asciiTheme="minorHAnsi" w:hAnsiTheme="minorHAnsi" w:cstheme="minorHAnsi"/>
              </w:rPr>
            </w:pPr>
            <w:r>
              <w:rPr>
                <w:rFonts w:asciiTheme="minorHAnsi" w:hAnsiTheme="minorHAnsi" w:cstheme="minorHAnsi"/>
              </w:rPr>
              <w:t>Po zaključku projekta:</w:t>
            </w:r>
          </w:p>
          <w:p w14:paraId="7C618E98" w14:textId="77777777" w:rsidR="00DD4258" w:rsidRPr="000E5AFF" w:rsidRDefault="00DD4258" w:rsidP="00DD4258">
            <w:pPr>
              <w:numPr>
                <w:ilvl w:val="1"/>
                <w:numId w:val="39"/>
              </w:numPr>
              <w:tabs>
                <w:tab w:val="num" w:pos="0"/>
                <w:tab w:val="left" w:pos="264"/>
              </w:tabs>
              <w:ind w:left="0" w:firstLine="16"/>
              <w:rPr>
                <w:rFonts w:asciiTheme="minorHAnsi" w:hAnsiTheme="minorHAnsi" w:cstheme="minorHAnsi"/>
              </w:rPr>
            </w:pPr>
            <w:r>
              <w:rPr>
                <w:rFonts w:asciiTheme="minorHAnsi" w:hAnsiTheme="minorHAnsi" w:cstheme="minorHAnsi"/>
              </w:rPr>
              <w:t xml:space="preserve">Dostop na zahtevo: za podatkovne nize, ki ostanejo trajno omejeni zaradi poslovnih interesov industrijskega partnerja (npr. specifične </w:t>
            </w:r>
            <w:r w:rsidRPr="000E5AFF">
              <w:rPr>
                <w:rFonts w:asciiTheme="minorHAnsi" w:hAnsiTheme="minorHAnsi" w:cstheme="minorHAnsi"/>
              </w:rPr>
              <w:t>optimizirane recepture krme), bo v odprtih metapodatkih v repozitoriju Zenodo naveden kontaktni e-naslov skrbnika podatkov (vodja projekta ali pristojna služba IJS).</w:t>
            </w:r>
          </w:p>
          <w:p w14:paraId="45A86A75" w14:textId="77777777" w:rsidR="00DD4258" w:rsidRDefault="00DD4258" w:rsidP="00DD4258">
            <w:pPr>
              <w:numPr>
                <w:ilvl w:val="1"/>
                <w:numId w:val="39"/>
              </w:numPr>
              <w:tabs>
                <w:tab w:val="num" w:pos="0"/>
                <w:tab w:val="left" w:pos="264"/>
              </w:tabs>
              <w:ind w:left="0" w:firstLine="16"/>
              <w:rPr>
                <w:rFonts w:asciiTheme="minorHAnsi" w:hAnsiTheme="minorHAnsi" w:cstheme="minorHAnsi"/>
              </w:rPr>
            </w:pPr>
            <w:r>
              <w:rPr>
                <w:rFonts w:asciiTheme="minorHAnsi" w:hAnsiTheme="minorHAnsi" w:cstheme="minorHAnsi"/>
              </w:rPr>
              <w:t>Postopek presoje in odobritve: zunanji prosilci morajo oddati formalno zahtevo z opisom raziskovalnega namena (izključno za nekomercialno akademsko uporabo). Zahtevo presodi in odobri usmerjevalni odbor projekta (po potrebi skupaj z Jata Emona RCP) po podpisu pogodbe o nerazkrivanju (NDA) in pogodbe o prenosu podatkov (DTA).</w:t>
            </w:r>
          </w:p>
          <w:p w14:paraId="6908F37A" w14:textId="77777777" w:rsidR="00DD4258" w:rsidRDefault="00DD4258" w:rsidP="00DD4258">
            <w:pPr>
              <w:rPr>
                <w:rFonts w:asciiTheme="minorHAnsi" w:hAnsiTheme="minorHAnsi" w:cstheme="minorHAnsi"/>
              </w:rPr>
            </w:pPr>
          </w:p>
          <w:p w14:paraId="17717B85" w14:textId="77777777" w:rsidR="00DD4258" w:rsidRDefault="00DD4258" w:rsidP="00DD4258">
            <w:pPr>
              <w:rPr>
                <w:rFonts w:asciiTheme="minorHAnsi" w:hAnsiTheme="minorHAnsi" w:cstheme="minorHAnsi"/>
              </w:rPr>
            </w:pPr>
            <w:r>
              <w:rPr>
                <w:rFonts w:asciiTheme="minorHAnsi" w:hAnsiTheme="minorHAnsi" w:cstheme="minorHAnsi"/>
              </w:rPr>
              <w:t>Ta dvostopenjski pristop zagotavlja, da je metodologija preverljiva za znanstveno skupnost, obenem pa varuje poslovne interese industrijskega partnerja.</w:t>
            </w:r>
          </w:p>
          <w:p w14:paraId="699497E4" w14:textId="77777777" w:rsidR="00DD4258" w:rsidRDefault="00DD4258" w:rsidP="001B3D02">
            <w:pPr>
              <w:rPr>
                <w:rFonts w:asciiTheme="minorHAnsi" w:hAnsiTheme="minorHAnsi" w:cstheme="minorHAnsi"/>
              </w:rPr>
            </w:pPr>
          </w:p>
          <w:p w14:paraId="2CBDFBF9" w14:textId="64B1C223" w:rsidR="00EA0FE5" w:rsidRPr="005757AC" w:rsidRDefault="00EA0FE5" w:rsidP="00DD4258">
            <w:pPr>
              <w:rPr>
                <w:rFonts w:asciiTheme="minorHAnsi" w:hAnsiTheme="minorHAnsi" w:cstheme="minorHAnsi"/>
                <w:color w:val="A6A6A6"/>
              </w:rPr>
            </w:pPr>
          </w:p>
        </w:tc>
      </w:tr>
      <w:tr w:rsidR="00EA0FE5" w:rsidRPr="005757AC" w14:paraId="0D4E1542" w14:textId="77777777" w:rsidTr="003F1792">
        <w:tc>
          <w:tcPr>
            <w:tcW w:w="669" w:type="dxa"/>
          </w:tcPr>
          <w:p w14:paraId="15E9F716" w14:textId="77777777" w:rsidR="00EA0FE5" w:rsidRPr="005757AC" w:rsidRDefault="00EA0FE5" w:rsidP="00EA0FE5">
            <w:pPr>
              <w:rPr>
                <w:rFonts w:asciiTheme="minorHAnsi" w:hAnsiTheme="minorHAnsi" w:cstheme="minorHAnsi"/>
                <w:b/>
                <w:color w:val="000000"/>
              </w:rPr>
            </w:pPr>
            <w:r w:rsidRPr="005757AC">
              <w:rPr>
                <w:rFonts w:asciiTheme="minorHAnsi" w:hAnsiTheme="minorHAnsi" w:cstheme="minorHAnsi"/>
                <w:b/>
                <w:color w:val="000000"/>
              </w:rPr>
              <w:lastRenderedPageBreak/>
              <w:t>3.2.4</w:t>
            </w:r>
          </w:p>
        </w:tc>
        <w:tc>
          <w:tcPr>
            <w:tcW w:w="2870" w:type="dxa"/>
          </w:tcPr>
          <w:p w14:paraId="4BB8D25F" w14:textId="77777777" w:rsidR="00EA0FE5" w:rsidRPr="005757AC" w:rsidRDefault="00EA0FE5" w:rsidP="00EA0FE5">
            <w:pPr>
              <w:rPr>
                <w:rFonts w:asciiTheme="minorHAnsi" w:hAnsiTheme="minorHAnsi" w:cstheme="minorHAnsi"/>
                <w:b/>
                <w:bCs/>
                <w:color w:val="000000"/>
                <w:lang w:eastAsia="sl-SI"/>
              </w:rPr>
            </w:pPr>
            <w:r w:rsidRPr="005757AC">
              <w:rPr>
                <w:rFonts w:asciiTheme="minorHAnsi" w:hAnsiTheme="minorHAnsi" w:cstheme="minorHAnsi"/>
                <w:b/>
                <w:bCs/>
                <w:color w:val="000000"/>
                <w:lang w:eastAsia="sl-SI"/>
              </w:rPr>
              <w:t xml:space="preserve">Ali bo za dostop do podatkov oz. njihovo branje potrebna dodatna dokumentacija oz. informacija o ustrezni programski opremi? </w:t>
            </w:r>
          </w:p>
        </w:tc>
        <w:tc>
          <w:tcPr>
            <w:tcW w:w="5652" w:type="dxa"/>
          </w:tcPr>
          <w:p w14:paraId="0C6B5604" w14:textId="0B14A2BC" w:rsidR="00EA0FE5" w:rsidRPr="005757AC" w:rsidRDefault="0053716E" w:rsidP="00EA0FE5">
            <w:pPr>
              <w:rPr>
                <w:rFonts w:asciiTheme="minorHAnsi" w:hAnsiTheme="minorHAnsi" w:cstheme="minorHAnsi"/>
              </w:rPr>
            </w:pPr>
            <w:sdt>
              <w:sdtPr>
                <w:rPr>
                  <w:rFonts w:asciiTheme="minorHAnsi" w:hAnsiTheme="minorHAnsi" w:cstheme="minorHAnsi"/>
                </w:rPr>
                <w:id w:val="1138219783"/>
                <w14:checkbox>
                  <w14:checked w14:val="0"/>
                  <w14:checkedState w14:val="2612" w14:font="MS Gothic"/>
                  <w14:uncheckedState w14:val="2610" w14:font="MS Gothic"/>
                </w14:checkbox>
              </w:sdtPr>
              <w:sdtEndPr/>
              <w:sdtContent>
                <w:r w:rsidR="000124E1" w:rsidRPr="005757AC">
                  <w:rPr>
                    <w:rFonts w:ascii="Segoe UI Symbol" w:eastAsia="MS Gothic" w:hAnsi="Segoe UI Symbol" w:cs="Segoe UI Symbol"/>
                  </w:rPr>
                  <w:t>☐</w:t>
                </w:r>
              </w:sdtContent>
            </w:sdt>
            <w:r w:rsidR="00EA0FE5" w:rsidRPr="005757AC">
              <w:rPr>
                <w:rFonts w:asciiTheme="minorHAnsi" w:hAnsiTheme="minorHAnsi" w:cstheme="minorHAnsi"/>
              </w:rPr>
              <w:t xml:space="preserve"> Da</w:t>
            </w:r>
          </w:p>
          <w:p w14:paraId="0CCF8038" w14:textId="3260A3B7" w:rsidR="00EA0FE5" w:rsidRPr="005757AC" w:rsidRDefault="0053716E" w:rsidP="00EA0FE5">
            <w:pPr>
              <w:rPr>
                <w:rFonts w:asciiTheme="minorHAnsi" w:hAnsiTheme="minorHAnsi" w:cstheme="minorHAnsi"/>
              </w:rPr>
            </w:pPr>
            <w:sdt>
              <w:sdtPr>
                <w:rPr>
                  <w:rFonts w:asciiTheme="minorHAnsi" w:hAnsiTheme="minorHAnsi" w:cstheme="minorHAnsi"/>
                </w:rPr>
                <w:id w:val="-149290516"/>
                <w14:checkbox>
                  <w14:checked w14:val="1"/>
                  <w14:checkedState w14:val="2612" w14:font="MS Gothic"/>
                  <w14:uncheckedState w14:val="2610" w14:font="MS Gothic"/>
                </w14:checkbox>
              </w:sdtPr>
              <w:sdtEndPr/>
              <w:sdtContent>
                <w:r w:rsidR="00284967" w:rsidRPr="005757AC">
                  <w:rPr>
                    <w:rFonts w:ascii="Segoe UI Symbol" w:eastAsia="MS Gothic" w:hAnsi="Segoe UI Symbol" w:cs="Segoe UI Symbol"/>
                  </w:rPr>
                  <w:t>☒</w:t>
                </w:r>
              </w:sdtContent>
            </w:sdt>
            <w:r w:rsidR="00EA0FE5" w:rsidRPr="005757AC">
              <w:rPr>
                <w:rFonts w:asciiTheme="minorHAnsi" w:hAnsiTheme="minorHAnsi" w:cstheme="minorHAnsi"/>
              </w:rPr>
              <w:t xml:space="preserve"> Ne</w:t>
            </w:r>
          </w:p>
          <w:p w14:paraId="0F7690A1" w14:textId="77777777" w:rsidR="00EA0FE5" w:rsidRPr="005757AC" w:rsidRDefault="00EA0FE5" w:rsidP="00EA0FE5">
            <w:pPr>
              <w:rPr>
                <w:rFonts w:asciiTheme="minorHAnsi" w:hAnsiTheme="minorHAnsi" w:cstheme="minorHAnsi"/>
              </w:rPr>
            </w:pPr>
          </w:p>
          <w:p w14:paraId="52973160" w14:textId="001D6343" w:rsidR="00EA0FE5" w:rsidRPr="005757AC" w:rsidRDefault="00EA0FE5" w:rsidP="00EA0FE5">
            <w:pPr>
              <w:textAlignment w:val="baseline"/>
              <w:rPr>
                <w:rFonts w:asciiTheme="minorHAnsi" w:hAnsiTheme="minorHAnsi" w:cstheme="minorHAnsi"/>
                <w:color w:val="A6A6A6"/>
                <w:lang w:eastAsia="sl-SI"/>
              </w:rPr>
            </w:pPr>
          </w:p>
        </w:tc>
      </w:tr>
      <w:tr w:rsidR="00EA0FE5" w:rsidRPr="005757AC" w14:paraId="2207A367" w14:textId="77777777" w:rsidTr="003F1792">
        <w:tc>
          <w:tcPr>
            <w:tcW w:w="669" w:type="dxa"/>
            <w:shd w:val="clear" w:color="auto" w:fill="DEEAF6"/>
          </w:tcPr>
          <w:p w14:paraId="07922F3D" w14:textId="77777777" w:rsidR="00EA0FE5" w:rsidRPr="005757AC" w:rsidRDefault="00EA0FE5" w:rsidP="00EA0FE5">
            <w:pPr>
              <w:rPr>
                <w:rFonts w:asciiTheme="minorHAnsi" w:hAnsiTheme="minorHAnsi" w:cstheme="minorHAnsi"/>
                <w:b/>
                <w:color w:val="2E74B5"/>
              </w:rPr>
            </w:pPr>
            <w:r w:rsidRPr="005757AC">
              <w:rPr>
                <w:rFonts w:asciiTheme="minorHAnsi" w:hAnsiTheme="minorHAnsi" w:cstheme="minorHAnsi"/>
                <w:b/>
                <w:color w:val="2E74B5"/>
              </w:rPr>
              <w:t>3.3</w:t>
            </w:r>
          </w:p>
        </w:tc>
        <w:tc>
          <w:tcPr>
            <w:tcW w:w="8522" w:type="dxa"/>
            <w:gridSpan w:val="2"/>
            <w:shd w:val="clear" w:color="auto" w:fill="DEEAF6"/>
          </w:tcPr>
          <w:p w14:paraId="0E2AFBB9" w14:textId="77777777" w:rsidR="00EA0FE5" w:rsidRPr="005757AC" w:rsidRDefault="00EA0FE5" w:rsidP="00EA0FE5">
            <w:pPr>
              <w:rPr>
                <w:rFonts w:asciiTheme="minorHAnsi" w:hAnsiTheme="minorHAnsi" w:cstheme="minorHAnsi"/>
              </w:rPr>
            </w:pPr>
            <w:r w:rsidRPr="005757AC">
              <w:rPr>
                <w:rFonts w:asciiTheme="minorHAnsi" w:hAnsiTheme="minorHAnsi" w:cstheme="minorHAnsi"/>
                <w:b/>
                <w:color w:val="2E74B5"/>
              </w:rPr>
              <w:t>Zagotavljanje interoperabilnosti podatkov (I)</w:t>
            </w:r>
          </w:p>
        </w:tc>
      </w:tr>
      <w:tr w:rsidR="00EA0FE5" w:rsidRPr="005757AC" w14:paraId="0853BC40" w14:textId="77777777" w:rsidTr="003F1792">
        <w:trPr>
          <w:trHeight w:val="1450"/>
        </w:trPr>
        <w:tc>
          <w:tcPr>
            <w:tcW w:w="669" w:type="dxa"/>
          </w:tcPr>
          <w:p w14:paraId="1A146CEE" w14:textId="77777777" w:rsidR="00EA0FE5" w:rsidRPr="005757AC" w:rsidRDefault="00EA0FE5" w:rsidP="00EA0FE5">
            <w:pPr>
              <w:rPr>
                <w:rFonts w:asciiTheme="minorHAnsi" w:hAnsiTheme="minorHAnsi" w:cstheme="minorHAnsi"/>
                <w:b/>
              </w:rPr>
            </w:pPr>
            <w:r w:rsidRPr="005757AC">
              <w:rPr>
                <w:rFonts w:asciiTheme="minorHAnsi" w:hAnsiTheme="minorHAnsi" w:cstheme="minorHAnsi"/>
                <w:b/>
              </w:rPr>
              <w:t>3.3.1</w:t>
            </w:r>
          </w:p>
        </w:tc>
        <w:tc>
          <w:tcPr>
            <w:tcW w:w="2870" w:type="dxa"/>
          </w:tcPr>
          <w:p w14:paraId="1CA39704" w14:textId="77777777" w:rsidR="00EA0FE5" w:rsidRPr="005757AC" w:rsidRDefault="00EA0FE5" w:rsidP="00EA0FE5">
            <w:pPr>
              <w:rPr>
                <w:rFonts w:asciiTheme="minorHAnsi" w:hAnsiTheme="minorHAnsi" w:cstheme="minorHAnsi"/>
                <w:b/>
                <w:bCs/>
                <w:lang w:eastAsia="sl-SI"/>
              </w:rPr>
            </w:pPr>
            <w:r w:rsidRPr="005757AC">
              <w:rPr>
                <w:rFonts w:asciiTheme="minorHAnsi" w:hAnsiTheme="minorHAnsi" w:cstheme="minorHAnsi"/>
                <w:b/>
                <w:bCs/>
                <w:lang w:eastAsia="sl-SI"/>
              </w:rPr>
              <w:t xml:space="preserve">Katere geslovnike oz. šifrante boste uporabili pri pripravi podatkov in metapodatkov? </w:t>
            </w:r>
          </w:p>
          <w:p w14:paraId="4AE542E7" w14:textId="77777777" w:rsidR="00EA0FE5" w:rsidRPr="005757AC" w:rsidRDefault="00EA0FE5" w:rsidP="00EA0FE5">
            <w:pPr>
              <w:rPr>
                <w:rFonts w:asciiTheme="minorHAnsi" w:hAnsiTheme="minorHAnsi" w:cstheme="minorHAnsi"/>
                <w:b/>
                <w:lang w:eastAsia="sl-SI"/>
              </w:rPr>
            </w:pPr>
          </w:p>
        </w:tc>
        <w:tc>
          <w:tcPr>
            <w:tcW w:w="5652" w:type="dxa"/>
          </w:tcPr>
          <w:p w14:paraId="72EDFD07" w14:textId="77777777" w:rsidR="00DD4258" w:rsidRPr="005757AC" w:rsidRDefault="00DD4258" w:rsidP="00DD4258">
            <w:pPr>
              <w:rPr>
                <w:rFonts w:asciiTheme="minorHAnsi" w:hAnsiTheme="minorHAnsi" w:cstheme="minorHAnsi"/>
              </w:rPr>
            </w:pPr>
            <w:r>
              <w:rPr>
                <w:rFonts w:asciiTheme="minorHAnsi" w:hAnsiTheme="minorHAnsi" w:cstheme="minorHAnsi"/>
              </w:rPr>
              <w:t>Pri pripravi podatkov in metapodatkov projekta INPROFF2 bomo uporabili uveljavljene mednarodne in nacionalne tezavre, kontrolirane slovarje in klasifikacijske sisteme. To zagotavlja semantično interoperabilnost in strojno berljivost skladno z načeli FAIR in osrednjimi cilji DS5:</w:t>
            </w:r>
          </w:p>
          <w:p w14:paraId="2F10DF31" w14:textId="77777777" w:rsidR="00DD4258" w:rsidRPr="000E5AFF" w:rsidRDefault="00DD4258" w:rsidP="00DD4258">
            <w:pPr>
              <w:numPr>
                <w:ilvl w:val="0"/>
                <w:numId w:val="6"/>
              </w:numPr>
              <w:tabs>
                <w:tab w:val="left" w:pos="0"/>
                <w:tab w:val="left" w:pos="348"/>
              </w:tabs>
              <w:ind w:left="16" w:hanging="16"/>
              <w:rPr>
                <w:rFonts w:asciiTheme="minorHAnsi" w:hAnsiTheme="minorHAnsi" w:cstheme="minorHAnsi"/>
              </w:rPr>
            </w:pPr>
            <w:r>
              <w:rPr>
                <w:rFonts w:asciiTheme="minorHAnsi" w:hAnsiTheme="minorHAnsi" w:cstheme="minorHAnsi"/>
              </w:rPr>
              <w:t xml:space="preserve">Splošni in </w:t>
            </w:r>
            <w:r w:rsidRPr="000E5AFF">
              <w:rPr>
                <w:rFonts w:asciiTheme="minorHAnsi" w:hAnsiTheme="minorHAnsi" w:cstheme="minorHAnsi"/>
              </w:rPr>
              <w:t>metapodatkovni slovarji:</w:t>
            </w:r>
          </w:p>
          <w:p w14:paraId="354F3923" w14:textId="77777777" w:rsidR="00DD4258" w:rsidRPr="000E5AFF" w:rsidRDefault="00DD4258" w:rsidP="00DD4258">
            <w:pPr>
              <w:numPr>
                <w:ilvl w:val="1"/>
                <w:numId w:val="6"/>
              </w:numPr>
              <w:tabs>
                <w:tab w:val="clear" w:pos="1440"/>
                <w:tab w:val="num" w:pos="0"/>
                <w:tab w:val="left" w:pos="264"/>
              </w:tabs>
              <w:ind w:left="16" w:hanging="16"/>
              <w:rPr>
                <w:rFonts w:asciiTheme="minorHAnsi" w:hAnsiTheme="minorHAnsi" w:cstheme="minorHAnsi"/>
              </w:rPr>
            </w:pPr>
            <w:r w:rsidRPr="000E5AFF">
              <w:rPr>
                <w:rFonts w:asciiTheme="minorHAnsi" w:hAnsiTheme="minorHAnsi" w:cstheme="minorHAnsi"/>
              </w:rPr>
              <w:t>Metapodatkovni izrazi DataCite in Dublin Core: uporabljeni za osnovne opisne metapodatkovne sheme repozitorija Zenodo (npr. vrste virov, vloge avtorjev, trajni identifikatorji).</w:t>
            </w:r>
          </w:p>
          <w:p w14:paraId="3B4FC17E" w14:textId="77777777" w:rsidR="00DD4258" w:rsidRPr="000E5AFF" w:rsidRDefault="00DD4258" w:rsidP="00DD4258">
            <w:pPr>
              <w:numPr>
                <w:ilvl w:val="0"/>
                <w:numId w:val="6"/>
              </w:numPr>
              <w:tabs>
                <w:tab w:val="clear" w:pos="1069"/>
                <w:tab w:val="num" w:pos="0"/>
                <w:tab w:val="left" w:pos="288"/>
                <w:tab w:val="left" w:pos="456"/>
              </w:tabs>
              <w:ind w:left="16" w:firstLine="0"/>
              <w:rPr>
                <w:rFonts w:asciiTheme="minorHAnsi" w:hAnsiTheme="minorHAnsi" w:cstheme="minorHAnsi"/>
                <w:lang w:val="en-GB" w:eastAsia="en-GB"/>
              </w:rPr>
            </w:pPr>
            <w:r w:rsidRPr="000E5AFF">
              <w:rPr>
                <w:rFonts w:asciiTheme="minorHAnsi" w:hAnsiTheme="minorHAnsi" w:cstheme="minorHAnsi"/>
              </w:rPr>
              <w:t>Prehranski in kmetijski tezavri (domenski):</w:t>
            </w:r>
          </w:p>
          <w:p w14:paraId="7DBEC713" w14:textId="77777777" w:rsidR="00DD4258" w:rsidRPr="005757AC" w:rsidRDefault="00DD4258" w:rsidP="00DD4258">
            <w:pPr>
              <w:numPr>
                <w:ilvl w:val="1"/>
                <w:numId w:val="6"/>
              </w:numPr>
              <w:tabs>
                <w:tab w:val="clear" w:pos="1440"/>
                <w:tab w:val="num" w:pos="16"/>
                <w:tab w:val="left" w:pos="300"/>
              </w:tabs>
              <w:ind w:left="16" w:firstLine="0"/>
              <w:rPr>
                <w:rFonts w:asciiTheme="minorHAnsi" w:hAnsiTheme="minorHAnsi" w:cstheme="minorHAnsi"/>
                <w:lang w:val="en-GB" w:eastAsia="en-GB"/>
              </w:rPr>
            </w:pPr>
            <w:r w:rsidRPr="000E5AFF">
              <w:rPr>
                <w:rFonts w:asciiTheme="minorHAnsi" w:hAnsiTheme="minorHAnsi" w:cstheme="minorHAnsi"/>
                <w:lang w:val="en-GB" w:eastAsia="en-GB"/>
              </w:rPr>
              <w:t>AGROVOC (FAO): večjezični kmetijski tezaver Organizacije za prehrano in</w:t>
            </w:r>
            <w:r>
              <w:rPr>
                <w:rFonts w:asciiTheme="minorHAnsi" w:hAnsiTheme="minorHAnsi" w:cstheme="minorHAnsi"/>
                <w:lang w:val="en-GB" w:eastAsia="en-GB"/>
              </w:rPr>
              <w:t xml:space="preserve"> kmetijstvo, uporabljen za standardizacijo izrazov s področja reje žuželk in krme (DS2).</w:t>
            </w:r>
          </w:p>
          <w:p w14:paraId="1AE82EF9" w14:textId="77777777" w:rsidR="00DD4258" w:rsidRPr="005757AC" w:rsidRDefault="00DD4258" w:rsidP="00DD4258">
            <w:pPr>
              <w:numPr>
                <w:ilvl w:val="1"/>
                <w:numId w:val="6"/>
              </w:numPr>
              <w:tabs>
                <w:tab w:val="clear" w:pos="1440"/>
                <w:tab w:val="num" w:pos="16"/>
                <w:tab w:val="left" w:pos="300"/>
              </w:tabs>
              <w:ind w:left="16" w:firstLine="0"/>
              <w:rPr>
                <w:rFonts w:asciiTheme="minorHAnsi" w:hAnsiTheme="minorHAnsi" w:cstheme="minorHAnsi"/>
                <w:lang w:val="en-GB" w:eastAsia="en-GB"/>
              </w:rPr>
            </w:pPr>
            <w:r>
              <w:rPr>
                <w:rFonts w:asciiTheme="minorHAnsi" w:hAnsiTheme="minorHAnsi" w:cstheme="minorHAnsi"/>
                <w:lang w:val="en-GB" w:eastAsia="en-GB"/>
              </w:rPr>
              <w:t xml:space="preserve">EuroFIR (European Food Information Resource): evropski standardni klasifikacijski okvir sestavin, uporabljen za </w:t>
            </w:r>
            <w:r>
              <w:rPr>
                <w:rFonts w:asciiTheme="minorHAnsi" w:hAnsiTheme="minorHAnsi" w:cstheme="minorHAnsi"/>
                <w:lang w:val="en-GB" w:eastAsia="en-GB"/>
              </w:rPr>
              <w:lastRenderedPageBreak/>
              <w:t>usklajevanje prehranskih profilov in sestave novih virov proteinov iz žuželk (DS3/DS5).</w:t>
            </w:r>
          </w:p>
          <w:p w14:paraId="585EBEBA" w14:textId="77777777" w:rsidR="00DD4258" w:rsidRPr="005757AC" w:rsidRDefault="00DD4258" w:rsidP="00DD4258">
            <w:pPr>
              <w:numPr>
                <w:ilvl w:val="1"/>
                <w:numId w:val="6"/>
              </w:numPr>
              <w:tabs>
                <w:tab w:val="clear" w:pos="1440"/>
                <w:tab w:val="num" w:pos="16"/>
                <w:tab w:val="left" w:pos="300"/>
              </w:tabs>
              <w:ind w:left="16" w:firstLine="0"/>
              <w:rPr>
                <w:rFonts w:asciiTheme="minorHAnsi" w:hAnsiTheme="minorHAnsi" w:cstheme="minorHAnsi"/>
                <w:lang w:val="en-GB" w:eastAsia="en-GB"/>
              </w:rPr>
            </w:pPr>
            <w:r>
              <w:rPr>
                <w:rFonts w:asciiTheme="minorHAnsi" w:hAnsiTheme="minorHAnsi" w:cstheme="minorHAnsi"/>
                <w:lang w:val="en-GB" w:eastAsia="en-GB"/>
              </w:rPr>
              <w:t>LanguaL (Langua aLimentaria): mednarodna metoda za opis živil in fasetno klasifikacijo, ključna za indeksiranje novih pekovskih izdelkov, obogatenih s proteini žuželk (DS4).</w:t>
            </w:r>
          </w:p>
          <w:p w14:paraId="45C7CF38" w14:textId="77777777" w:rsidR="00DD4258" w:rsidRPr="005757AC" w:rsidRDefault="00DD4258" w:rsidP="00DD4258">
            <w:pPr>
              <w:numPr>
                <w:ilvl w:val="0"/>
                <w:numId w:val="6"/>
              </w:numPr>
              <w:tabs>
                <w:tab w:val="clear" w:pos="1069"/>
                <w:tab w:val="num" w:pos="0"/>
                <w:tab w:val="left" w:pos="348"/>
              </w:tabs>
              <w:ind w:left="0" w:firstLine="0"/>
              <w:rPr>
                <w:rFonts w:asciiTheme="minorHAnsi" w:hAnsiTheme="minorHAnsi" w:cstheme="minorHAnsi"/>
                <w:lang w:val="en-GB" w:eastAsia="en-GB"/>
              </w:rPr>
            </w:pPr>
            <w:r>
              <w:rPr>
                <w:rFonts w:asciiTheme="minorHAnsi" w:hAnsiTheme="minorHAnsi" w:cstheme="minorHAnsi"/>
                <w:lang w:val="en-GB" w:eastAsia="en-GB"/>
              </w:rPr>
              <w:t>Kemijski, biološki in biomedicinski kontrolirani slovarji (varnost in karakterizacija):</w:t>
            </w:r>
          </w:p>
          <w:p w14:paraId="1D657588" w14:textId="77777777" w:rsidR="00DD4258" w:rsidRPr="005757AC" w:rsidRDefault="00DD4258" w:rsidP="00DD4258">
            <w:pPr>
              <w:numPr>
                <w:ilvl w:val="1"/>
                <w:numId w:val="6"/>
              </w:numPr>
              <w:tabs>
                <w:tab w:val="clear" w:pos="1440"/>
                <w:tab w:val="num" w:pos="0"/>
                <w:tab w:val="left" w:pos="276"/>
              </w:tabs>
              <w:ind w:left="16" w:firstLine="0"/>
              <w:rPr>
                <w:rFonts w:asciiTheme="minorHAnsi" w:hAnsiTheme="minorHAnsi" w:cstheme="minorHAnsi"/>
                <w:lang w:val="en-GB" w:eastAsia="en-GB"/>
              </w:rPr>
            </w:pPr>
            <w:r>
              <w:rPr>
                <w:rFonts w:asciiTheme="minorHAnsi" w:hAnsiTheme="minorHAnsi" w:cstheme="minorHAnsi"/>
                <w:lang w:val="en-GB" w:eastAsia="en-GB"/>
              </w:rPr>
              <w:t>NCBI Taxonomy: uporabljena za taksonomsko opredelitev vrst žuželk (</w:t>
            </w:r>
            <w:r>
              <w:rPr>
                <w:rFonts w:asciiTheme="minorHAnsi" w:hAnsiTheme="minorHAnsi" w:cstheme="minorHAnsi"/>
                <w:i/>
                <w:iCs/>
                <w:lang w:val="en-GB" w:eastAsia="en-GB"/>
              </w:rPr>
              <w:t>Acheta domesticus</w:t>
            </w:r>
            <w:r>
              <w:rPr>
                <w:rFonts w:asciiTheme="minorHAnsi" w:hAnsiTheme="minorHAnsi" w:cstheme="minorHAnsi"/>
                <w:lang w:val="en-GB" w:eastAsia="en-GB"/>
              </w:rPr>
              <w:t xml:space="preserve">, </w:t>
            </w:r>
            <w:r>
              <w:rPr>
                <w:rFonts w:asciiTheme="minorHAnsi" w:hAnsiTheme="minorHAnsi" w:cstheme="minorHAnsi"/>
                <w:i/>
                <w:iCs/>
                <w:lang w:val="en-GB" w:eastAsia="en-GB"/>
              </w:rPr>
              <w:t>Tenebrio molitor</w:t>
            </w:r>
            <w:r>
              <w:rPr>
                <w:rFonts w:asciiTheme="minorHAnsi" w:hAnsiTheme="minorHAnsi" w:cstheme="minorHAnsi"/>
                <w:lang w:val="en-GB" w:eastAsia="en-GB"/>
              </w:rPr>
              <w:t>) in izoliranih sevov mlečnokislinskih bakterij (DS2).</w:t>
            </w:r>
          </w:p>
          <w:p w14:paraId="585AA23E" w14:textId="77777777" w:rsidR="00DD4258" w:rsidRPr="005757AC" w:rsidRDefault="00DD4258" w:rsidP="00DD4258">
            <w:pPr>
              <w:numPr>
                <w:ilvl w:val="1"/>
                <w:numId w:val="6"/>
              </w:numPr>
              <w:tabs>
                <w:tab w:val="clear" w:pos="1440"/>
                <w:tab w:val="num" w:pos="0"/>
                <w:tab w:val="left" w:pos="264"/>
              </w:tabs>
              <w:ind w:left="16" w:firstLine="0"/>
              <w:rPr>
                <w:rFonts w:asciiTheme="minorHAnsi" w:hAnsiTheme="minorHAnsi" w:cstheme="minorHAnsi"/>
                <w:lang w:val="en-GB" w:eastAsia="en-GB"/>
              </w:rPr>
            </w:pPr>
            <w:r>
              <w:rPr>
                <w:rFonts w:asciiTheme="minorHAnsi" w:hAnsiTheme="minorHAnsi" w:cstheme="minorHAnsi"/>
                <w:lang w:val="en-GB" w:eastAsia="en-GB"/>
              </w:rPr>
              <w:t>Identifikatorji ChEBI (Chemical Entities of Biological Interest) / PubChem: uporabljeni za standardizacijo poimenovanj kemijskih spojin, zlasti mikotoksinov (DON/AFLA) in pesticidov pri presejalnih analizah varnosti (DS3).</w:t>
            </w:r>
          </w:p>
          <w:p w14:paraId="280F1B70" w14:textId="77777777" w:rsidR="00DD4258" w:rsidRPr="005757AC" w:rsidRDefault="00DD4258" w:rsidP="00DD4258">
            <w:pPr>
              <w:numPr>
                <w:ilvl w:val="1"/>
                <w:numId w:val="6"/>
              </w:numPr>
              <w:tabs>
                <w:tab w:val="clear" w:pos="1440"/>
                <w:tab w:val="num" w:pos="0"/>
                <w:tab w:val="left" w:pos="240"/>
              </w:tabs>
              <w:ind w:left="16" w:firstLine="0"/>
              <w:rPr>
                <w:rFonts w:asciiTheme="minorHAnsi" w:hAnsiTheme="minorHAnsi" w:cstheme="minorHAnsi"/>
                <w:lang w:val="en-GB" w:eastAsia="en-GB"/>
              </w:rPr>
            </w:pPr>
            <w:r>
              <w:rPr>
                <w:rFonts w:asciiTheme="minorHAnsi" w:hAnsiTheme="minorHAnsi" w:cstheme="minorHAnsi"/>
                <w:lang w:val="en-GB" w:eastAsia="en-GB"/>
              </w:rPr>
              <w:t>MeSH (Medical Subject Headings): uporabljen za indeksiranje izrazov, povezanih s testi citotoksičnosti na celičnih linijah in fiziološkimi modeli (DS3).</w:t>
            </w:r>
          </w:p>
          <w:p w14:paraId="669C5547" w14:textId="77777777" w:rsidR="00DD4258" w:rsidRPr="005757AC" w:rsidRDefault="00DD4258" w:rsidP="00DD4258">
            <w:pPr>
              <w:numPr>
                <w:ilvl w:val="0"/>
                <w:numId w:val="6"/>
              </w:numPr>
              <w:tabs>
                <w:tab w:val="clear" w:pos="1069"/>
                <w:tab w:val="num" w:pos="0"/>
              </w:tabs>
              <w:ind w:left="0" w:firstLine="0"/>
              <w:rPr>
                <w:rFonts w:asciiTheme="minorHAnsi" w:hAnsiTheme="minorHAnsi" w:cstheme="minorHAnsi"/>
                <w:lang w:val="en-GB" w:eastAsia="en-GB"/>
              </w:rPr>
            </w:pPr>
            <w:r>
              <w:rPr>
                <w:rFonts w:asciiTheme="minorHAnsi" w:hAnsiTheme="minorHAnsi" w:cstheme="minorHAnsi"/>
                <w:lang w:val="en-GB" w:eastAsia="en-GB"/>
              </w:rPr>
              <w:t>Ontološki okviri za integracijo sistemov (DS5): ontologija žuželk bo neposredno prevzela, preslikala in razširila pojme iz sorodnih okvirov, zlasti ontologije ISO-FOOD (razvite na IJS) in semantične arhitekture FNS-Harmony (Food and Nutrition Security Cloud).</w:t>
            </w:r>
          </w:p>
          <w:p w14:paraId="16806A79" w14:textId="77777777" w:rsidR="00DD4258" w:rsidRDefault="00DD4258" w:rsidP="00DD4258">
            <w:pPr>
              <w:rPr>
                <w:rFonts w:asciiTheme="minorHAnsi" w:hAnsiTheme="minorHAnsi" w:cstheme="minorHAnsi"/>
                <w:lang w:val="en-GB" w:eastAsia="en-GB"/>
              </w:rPr>
            </w:pPr>
          </w:p>
          <w:p w14:paraId="57816A17" w14:textId="77777777" w:rsidR="00DD4258" w:rsidRPr="005757AC" w:rsidRDefault="00DD4258" w:rsidP="00DD4258">
            <w:pPr>
              <w:rPr>
                <w:rFonts w:asciiTheme="minorHAnsi" w:hAnsiTheme="minorHAnsi" w:cstheme="minorHAnsi"/>
                <w:lang w:val="en-GB" w:eastAsia="en-GB"/>
              </w:rPr>
            </w:pPr>
            <w:r>
              <w:rPr>
                <w:rFonts w:asciiTheme="minorHAnsi" w:hAnsiTheme="minorHAnsi" w:cstheme="minorHAnsi"/>
                <w:lang w:val="en-GB" w:eastAsia="en-GB"/>
              </w:rPr>
              <w:t>Upoštevanje teh slovarjev zagotavlja, da so podatki projekta INPROFF2 oblikovani za informacijski sistem NutriBase in širša evropska podatkovna središča s področja živilske znanosti.</w:t>
            </w:r>
          </w:p>
          <w:p w14:paraId="47A4941B" w14:textId="677447A9" w:rsidR="00DD4258" w:rsidRDefault="00DD4258" w:rsidP="000154E9">
            <w:pPr>
              <w:rPr>
                <w:rFonts w:asciiTheme="minorHAnsi" w:hAnsiTheme="minorHAnsi" w:cstheme="minorHAnsi"/>
              </w:rPr>
            </w:pPr>
          </w:p>
          <w:p w14:paraId="55D28561" w14:textId="11B9AB43" w:rsidR="00EA0FE5" w:rsidRPr="005757AC" w:rsidRDefault="00EA0FE5" w:rsidP="00DD4258">
            <w:pPr>
              <w:tabs>
                <w:tab w:val="left" w:pos="300"/>
              </w:tabs>
              <w:ind w:left="16"/>
              <w:rPr>
                <w:rFonts w:asciiTheme="minorHAnsi" w:hAnsiTheme="minorHAnsi" w:cstheme="minorHAnsi"/>
              </w:rPr>
            </w:pPr>
          </w:p>
        </w:tc>
      </w:tr>
      <w:tr w:rsidR="00EA0FE5" w:rsidRPr="005757AC" w14:paraId="765B3242" w14:textId="77777777" w:rsidTr="003F1792">
        <w:tc>
          <w:tcPr>
            <w:tcW w:w="669" w:type="dxa"/>
          </w:tcPr>
          <w:p w14:paraId="0F6986D8" w14:textId="77777777" w:rsidR="00EA0FE5" w:rsidRPr="005757AC" w:rsidRDefault="00EA0FE5" w:rsidP="00EA0FE5">
            <w:pPr>
              <w:rPr>
                <w:rFonts w:asciiTheme="minorHAnsi" w:hAnsiTheme="minorHAnsi" w:cstheme="minorHAnsi"/>
                <w:b/>
              </w:rPr>
            </w:pPr>
            <w:r w:rsidRPr="005757AC">
              <w:rPr>
                <w:rFonts w:asciiTheme="minorHAnsi" w:hAnsiTheme="minorHAnsi" w:cstheme="minorHAnsi"/>
                <w:b/>
              </w:rPr>
              <w:lastRenderedPageBreak/>
              <w:t>3.3.2</w:t>
            </w:r>
          </w:p>
        </w:tc>
        <w:tc>
          <w:tcPr>
            <w:tcW w:w="2870" w:type="dxa"/>
          </w:tcPr>
          <w:p w14:paraId="5E66CAA8" w14:textId="77777777" w:rsidR="00EA0FE5" w:rsidRPr="005757AC" w:rsidRDefault="00EA0FE5" w:rsidP="00EA0FE5">
            <w:pPr>
              <w:rPr>
                <w:rFonts w:asciiTheme="minorHAnsi" w:hAnsiTheme="minorHAnsi" w:cstheme="minorHAnsi"/>
                <w:b/>
              </w:rPr>
            </w:pPr>
            <w:r w:rsidRPr="005757AC">
              <w:rPr>
                <w:rFonts w:asciiTheme="minorHAnsi" w:hAnsiTheme="minorHAnsi" w:cstheme="minorHAnsi"/>
                <w:b/>
              </w:rPr>
              <w:t>Ali boste primorani uporabiti manj poznane ali lastne geslovnike oz. šifrante?</w:t>
            </w:r>
          </w:p>
          <w:p w14:paraId="591A123F" w14:textId="77777777" w:rsidR="00EA0FE5" w:rsidRPr="005757AC" w:rsidRDefault="00EA0FE5" w:rsidP="00EA0FE5">
            <w:pPr>
              <w:rPr>
                <w:rFonts w:asciiTheme="minorHAnsi" w:hAnsiTheme="minorHAnsi" w:cstheme="minorHAnsi"/>
                <w:b/>
              </w:rPr>
            </w:pPr>
          </w:p>
        </w:tc>
        <w:tc>
          <w:tcPr>
            <w:tcW w:w="5652" w:type="dxa"/>
          </w:tcPr>
          <w:p w14:paraId="583AD852" w14:textId="06D2C323" w:rsidR="00EA0FE5" w:rsidRPr="005757AC" w:rsidRDefault="0053716E" w:rsidP="00EA0FE5">
            <w:pPr>
              <w:rPr>
                <w:rFonts w:asciiTheme="minorHAnsi" w:hAnsiTheme="minorHAnsi" w:cstheme="minorHAnsi"/>
              </w:rPr>
            </w:pPr>
            <w:sdt>
              <w:sdtPr>
                <w:rPr>
                  <w:rFonts w:asciiTheme="minorHAnsi" w:hAnsiTheme="minorHAnsi" w:cstheme="minorHAnsi"/>
                </w:rPr>
                <w:id w:val="-270941449"/>
                <w14:checkbox>
                  <w14:checked w14:val="0"/>
                  <w14:checkedState w14:val="2612" w14:font="MS Gothic"/>
                  <w14:uncheckedState w14:val="2610" w14:font="MS Gothic"/>
                </w14:checkbox>
              </w:sdtPr>
              <w:sdtEndPr/>
              <w:sdtContent>
                <w:r w:rsidR="000124E1" w:rsidRPr="005757AC">
                  <w:rPr>
                    <w:rFonts w:ascii="Segoe UI Symbol" w:eastAsia="MS Gothic" w:hAnsi="Segoe UI Symbol" w:cs="Segoe UI Symbol"/>
                  </w:rPr>
                  <w:t>☐</w:t>
                </w:r>
              </w:sdtContent>
            </w:sdt>
            <w:r w:rsidR="00EA0FE5" w:rsidRPr="005757AC">
              <w:rPr>
                <w:rFonts w:asciiTheme="minorHAnsi" w:hAnsiTheme="minorHAnsi" w:cstheme="minorHAnsi"/>
              </w:rPr>
              <w:t xml:space="preserve"> Da</w:t>
            </w:r>
          </w:p>
          <w:p w14:paraId="6489AF08" w14:textId="29A9EF6B" w:rsidR="00EA0FE5" w:rsidRPr="005757AC" w:rsidRDefault="0053716E" w:rsidP="00EA0FE5">
            <w:pPr>
              <w:rPr>
                <w:rFonts w:asciiTheme="minorHAnsi" w:hAnsiTheme="minorHAnsi" w:cstheme="minorHAnsi"/>
              </w:rPr>
            </w:pPr>
            <w:sdt>
              <w:sdtPr>
                <w:rPr>
                  <w:rFonts w:asciiTheme="minorHAnsi" w:hAnsiTheme="minorHAnsi" w:cstheme="minorHAnsi"/>
                </w:rPr>
                <w:id w:val="2006788918"/>
                <w14:checkbox>
                  <w14:checked w14:val="1"/>
                  <w14:checkedState w14:val="2612" w14:font="MS Gothic"/>
                  <w14:uncheckedState w14:val="2610" w14:font="MS Gothic"/>
                </w14:checkbox>
              </w:sdtPr>
              <w:sdtEndPr/>
              <w:sdtContent>
                <w:r w:rsidR="0058508E" w:rsidRPr="005757AC">
                  <w:rPr>
                    <w:rFonts w:ascii="Segoe UI Symbol" w:eastAsia="MS Gothic" w:hAnsi="Segoe UI Symbol" w:cs="Segoe UI Symbol"/>
                  </w:rPr>
                  <w:t>☒</w:t>
                </w:r>
              </w:sdtContent>
            </w:sdt>
            <w:r w:rsidR="00EA0FE5" w:rsidRPr="005757AC">
              <w:rPr>
                <w:rFonts w:asciiTheme="minorHAnsi" w:hAnsiTheme="minorHAnsi" w:cstheme="minorHAnsi"/>
              </w:rPr>
              <w:t xml:space="preserve"> Ne</w:t>
            </w:r>
          </w:p>
          <w:p w14:paraId="110CBFAB" w14:textId="77777777" w:rsidR="00EA0FE5" w:rsidRPr="005757AC" w:rsidRDefault="00EA0FE5" w:rsidP="00EA0FE5">
            <w:pPr>
              <w:rPr>
                <w:rFonts w:asciiTheme="minorHAnsi" w:hAnsiTheme="minorHAnsi" w:cstheme="minorHAnsi"/>
              </w:rPr>
            </w:pPr>
          </w:p>
          <w:p w14:paraId="3121BCF8" w14:textId="3560583A" w:rsidR="00EA0FE5" w:rsidRPr="005757AC" w:rsidRDefault="00EA0FE5" w:rsidP="00EA0FE5">
            <w:pPr>
              <w:rPr>
                <w:rFonts w:asciiTheme="minorHAnsi" w:hAnsiTheme="minorHAnsi" w:cstheme="minorHAnsi"/>
                <w:color w:val="A6A6A6"/>
              </w:rPr>
            </w:pPr>
          </w:p>
        </w:tc>
      </w:tr>
      <w:tr w:rsidR="00EA0FE5" w:rsidRPr="005757AC" w14:paraId="785F32B6" w14:textId="77777777" w:rsidTr="003F1792">
        <w:tc>
          <w:tcPr>
            <w:tcW w:w="669" w:type="dxa"/>
            <w:shd w:val="clear" w:color="auto" w:fill="DEEAF6"/>
          </w:tcPr>
          <w:p w14:paraId="23A408B6" w14:textId="77777777" w:rsidR="00EA0FE5" w:rsidRPr="005757AC" w:rsidRDefault="00EA0FE5" w:rsidP="00EA0FE5">
            <w:pPr>
              <w:rPr>
                <w:rFonts w:asciiTheme="minorHAnsi" w:hAnsiTheme="minorHAnsi" w:cstheme="minorHAnsi"/>
                <w:b/>
                <w:color w:val="2E74B5"/>
              </w:rPr>
            </w:pPr>
            <w:r w:rsidRPr="005757AC">
              <w:rPr>
                <w:rFonts w:asciiTheme="minorHAnsi" w:hAnsiTheme="minorHAnsi" w:cstheme="minorHAnsi"/>
                <w:b/>
                <w:color w:val="2E74B5"/>
              </w:rPr>
              <w:t>3.4</w:t>
            </w:r>
          </w:p>
        </w:tc>
        <w:tc>
          <w:tcPr>
            <w:tcW w:w="8522" w:type="dxa"/>
            <w:gridSpan w:val="2"/>
            <w:shd w:val="clear" w:color="auto" w:fill="DEEAF6"/>
          </w:tcPr>
          <w:p w14:paraId="66EEF5F9" w14:textId="77777777" w:rsidR="00EA0FE5" w:rsidRPr="005757AC" w:rsidRDefault="00EA0FE5" w:rsidP="00EA0FE5">
            <w:pPr>
              <w:rPr>
                <w:rFonts w:asciiTheme="minorHAnsi" w:hAnsiTheme="minorHAnsi" w:cstheme="minorHAnsi"/>
                <w:b/>
                <w:color w:val="2E74B5"/>
              </w:rPr>
            </w:pPr>
            <w:r w:rsidRPr="005757AC">
              <w:rPr>
                <w:rFonts w:asciiTheme="minorHAnsi" w:hAnsiTheme="minorHAnsi" w:cstheme="minorHAnsi"/>
                <w:b/>
                <w:color w:val="2E74B5"/>
              </w:rPr>
              <w:t>Zagotavljanje ponovne uporabe podatkov (R)</w:t>
            </w:r>
          </w:p>
        </w:tc>
      </w:tr>
      <w:tr w:rsidR="00EA0FE5" w:rsidRPr="005757AC" w14:paraId="4032284E" w14:textId="77777777" w:rsidTr="003F1792">
        <w:tc>
          <w:tcPr>
            <w:tcW w:w="669" w:type="dxa"/>
          </w:tcPr>
          <w:p w14:paraId="7729677A" w14:textId="77777777" w:rsidR="00EA0FE5" w:rsidRPr="005757AC" w:rsidRDefault="00EA0FE5" w:rsidP="00EA0FE5">
            <w:pPr>
              <w:rPr>
                <w:rFonts w:asciiTheme="minorHAnsi" w:hAnsiTheme="minorHAnsi" w:cstheme="minorHAnsi"/>
                <w:b/>
              </w:rPr>
            </w:pPr>
            <w:r w:rsidRPr="005757AC">
              <w:rPr>
                <w:rFonts w:asciiTheme="minorHAnsi" w:hAnsiTheme="minorHAnsi" w:cstheme="minorHAnsi"/>
                <w:b/>
              </w:rPr>
              <w:t>3.4.1</w:t>
            </w:r>
          </w:p>
        </w:tc>
        <w:tc>
          <w:tcPr>
            <w:tcW w:w="2870" w:type="dxa"/>
          </w:tcPr>
          <w:p w14:paraId="0A739ACD" w14:textId="77777777" w:rsidR="00EA0FE5" w:rsidRPr="005757AC" w:rsidRDefault="00EA0FE5" w:rsidP="00EA0FE5">
            <w:pPr>
              <w:rPr>
                <w:rFonts w:asciiTheme="minorHAnsi" w:hAnsiTheme="minorHAnsi" w:cstheme="minorHAnsi"/>
                <w:b/>
                <w:bCs/>
                <w:color w:val="000000"/>
                <w:lang w:eastAsia="sl-SI"/>
              </w:rPr>
            </w:pPr>
            <w:r w:rsidRPr="005757AC">
              <w:rPr>
                <w:rFonts w:asciiTheme="minorHAnsi" w:hAnsiTheme="minorHAnsi" w:cstheme="minorHAnsi"/>
                <w:b/>
                <w:bCs/>
                <w:color w:val="000000"/>
                <w:lang w:eastAsia="sl-SI"/>
              </w:rPr>
              <w:t>Na kakšen način boste zagotovili dokumentacijo, potrebno za ponovno uporabo podatkov?</w:t>
            </w:r>
          </w:p>
        </w:tc>
        <w:tc>
          <w:tcPr>
            <w:tcW w:w="5652" w:type="dxa"/>
          </w:tcPr>
          <w:p w14:paraId="0584C47C" w14:textId="77777777" w:rsidR="005428FF" w:rsidRPr="000E5AFF" w:rsidRDefault="005428FF" w:rsidP="005428FF">
            <w:pPr>
              <w:rPr>
                <w:rFonts w:asciiTheme="minorHAnsi" w:hAnsiTheme="minorHAnsi" w:cstheme="minorHAnsi"/>
                <w:lang w:val="en-GB" w:eastAsia="en-GB"/>
              </w:rPr>
            </w:pPr>
            <w:r>
              <w:rPr>
                <w:rFonts w:asciiTheme="minorHAnsi" w:hAnsiTheme="minorHAnsi" w:cstheme="minorHAnsi"/>
                <w:lang w:val="en-GB" w:eastAsia="en-GB"/>
              </w:rPr>
              <w:t xml:space="preserve">Dokumentacija, potrebna za razumevanje, preverjanje in ponovno uporabo podatkovnih nizov projekta INPROFF2, bo zagotovljena s strukturiranim, večstopenjskim postopkom </w:t>
            </w:r>
            <w:r w:rsidRPr="000E5AFF">
              <w:rPr>
                <w:rFonts w:asciiTheme="minorHAnsi" w:hAnsiTheme="minorHAnsi" w:cstheme="minorHAnsi"/>
                <w:lang w:val="en-GB" w:eastAsia="en-GB"/>
              </w:rPr>
              <w:t>dokumentiranja, vključenim v raziskovalno delo:</w:t>
            </w:r>
          </w:p>
          <w:p w14:paraId="517274F4" w14:textId="77777777" w:rsidR="005428FF" w:rsidRPr="005757AC" w:rsidRDefault="005428FF" w:rsidP="005428FF">
            <w:pPr>
              <w:numPr>
                <w:ilvl w:val="0"/>
                <w:numId w:val="7"/>
              </w:numPr>
              <w:tabs>
                <w:tab w:val="clear" w:pos="720"/>
                <w:tab w:val="num" w:pos="0"/>
                <w:tab w:val="left" w:pos="324"/>
              </w:tabs>
              <w:ind w:left="16" w:firstLine="0"/>
              <w:rPr>
                <w:rFonts w:asciiTheme="minorHAnsi" w:hAnsiTheme="minorHAnsi" w:cstheme="minorHAnsi"/>
                <w:lang w:val="en-GB" w:eastAsia="en-GB"/>
              </w:rPr>
            </w:pPr>
            <w:r w:rsidRPr="000E5AFF">
              <w:rPr>
                <w:rFonts w:asciiTheme="minorHAnsi" w:hAnsiTheme="minorHAnsi" w:cstheme="minorHAnsi"/>
                <w:lang w:val="en-GB" w:eastAsia="en-GB"/>
              </w:rPr>
              <w:t>Datoteke README (v angleščini): vsak podatkovni paket v repozitoriju Zenodo bo imel standardizirano besedilno datoteko README.md (v formatu</w:t>
            </w:r>
            <w:r>
              <w:rPr>
                <w:rFonts w:asciiTheme="minorHAnsi" w:hAnsiTheme="minorHAnsi" w:cstheme="minorHAnsi"/>
                <w:lang w:val="en-GB" w:eastAsia="en-GB"/>
              </w:rPr>
              <w:t xml:space="preserve"> Markdown), ki bo opredeljevala:</w:t>
            </w:r>
          </w:p>
          <w:p w14:paraId="2EFD9F6A" w14:textId="77777777" w:rsidR="005428FF" w:rsidRPr="005757AC" w:rsidRDefault="005428FF" w:rsidP="005428FF">
            <w:pPr>
              <w:numPr>
                <w:ilvl w:val="1"/>
                <w:numId w:val="7"/>
              </w:numPr>
              <w:tabs>
                <w:tab w:val="clear" w:pos="1440"/>
                <w:tab w:val="num" w:pos="0"/>
                <w:tab w:val="left" w:pos="288"/>
              </w:tabs>
              <w:ind w:left="16" w:hanging="16"/>
              <w:rPr>
                <w:rFonts w:asciiTheme="minorHAnsi" w:hAnsiTheme="minorHAnsi" w:cstheme="minorHAnsi"/>
                <w:lang w:val="en-GB" w:eastAsia="en-GB"/>
              </w:rPr>
            </w:pPr>
            <w:r>
              <w:rPr>
                <w:rFonts w:asciiTheme="minorHAnsi" w:hAnsiTheme="minorHAnsi" w:cstheme="minorHAnsi"/>
                <w:lang w:val="en-GB" w:eastAsia="en-GB"/>
              </w:rPr>
              <w:t>eksperimentalni kontekst, povezavo s projektom ARIS in avtorstvo;</w:t>
            </w:r>
          </w:p>
          <w:p w14:paraId="52D97921" w14:textId="77777777" w:rsidR="005428FF" w:rsidRPr="005757AC" w:rsidRDefault="005428FF" w:rsidP="005428FF">
            <w:pPr>
              <w:numPr>
                <w:ilvl w:val="1"/>
                <w:numId w:val="7"/>
              </w:numPr>
              <w:tabs>
                <w:tab w:val="clear" w:pos="1440"/>
                <w:tab w:val="num" w:pos="0"/>
                <w:tab w:val="left" w:pos="288"/>
              </w:tabs>
              <w:ind w:left="16" w:hanging="16"/>
              <w:rPr>
                <w:rFonts w:asciiTheme="minorHAnsi" w:hAnsiTheme="minorHAnsi" w:cstheme="minorHAnsi"/>
                <w:lang w:val="en-GB" w:eastAsia="en-GB"/>
              </w:rPr>
            </w:pPr>
            <w:r>
              <w:rPr>
                <w:rFonts w:asciiTheme="minorHAnsi" w:hAnsiTheme="minorHAnsi" w:cstheme="minorHAnsi"/>
                <w:lang w:val="en-GB" w:eastAsia="en-GB"/>
              </w:rPr>
              <w:t>organizacijo datotek in strukturo map;</w:t>
            </w:r>
          </w:p>
          <w:p w14:paraId="7C08B5BC" w14:textId="77777777" w:rsidR="005428FF" w:rsidRPr="005757AC" w:rsidRDefault="005428FF" w:rsidP="005428FF">
            <w:pPr>
              <w:numPr>
                <w:ilvl w:val="1"/>
                <w:numId w:val="7"/>
              </w:numPr>
              <w:tabs>
                <w:tab w:val="clear" w:pos="1440"/>
                <w:tab w:val="num" w:pos="0"/>
                <w:tab w:val="left" w:pos="288"/>
              </w:tabs>
              <w:ind w:left="16" w:hanging="16"/>
              <w:rPr>
                <w:rFonts w:asciiTheme="minorHAnsi" w:hAnsiTheme="minorHAnsi" w:cstheme="minorHAnsi"/>
                <w:lang w:val="en-GB" w:eastAsia="en-GB"/>
              </w:rPr>
            </w:pPr>
            <w:r>
              <w:rPr>
                <w:rFonts w:asciiTheme="minorHAnsi" w:hAnsiTheme="minorHAnsi" w:cstheme="minorHAnsi"/>
                <w:lang w:val="en-GB" w:eastAsia="en-GB"/>
              </w:rPr>
              <w:t>podatkovni slovar z opisom vseh stolpcev oz. spremenljivk, uporabljenih merskih enot (skladno s sistemom SI) in oznak za manjkajoče ali ničelne vrednosti.</w:t>
            </w:r>
          </w:p>
          <w:p w14:paraId="7530E9D3" w14:textId="77777777" w:rsidR="005428FF" w:rsidRPr="005757AC" w:rsidRDefault="005428FF" w:rsidP="005428FF">
            <w:pPr>
              <w:numPr>
                <w:ilvl w:val="0"/>
                <w:numId w:val="7"/>
              </w:numPr>
              <w:tabs>
                <w:tab w:val="clear" w:pos="720"/>
                <w:tab w:val="num" w:pos="0"/>
                <w:tab w:val="left" w:pos="300"/>
              </w:tabs>
              <w:ind w:left="16" w:hanging="16"/>
              <w:rPr>
                <w:rFonts w:asciiTheme="minorHAnsi" w:hAnsiTheme="minorHAnsi" w:cstheme="minorHAnsi"/>
                <w:lang w:val="en-GB" w:eastAsia="en-GB"/>
              </w:rPr>
            </w:pPr>
            <w:r>
              <w:rPr>
                <w:rFonts w:asciiTheme="minorHAnsi" w:hAnsiTheme="minorHAnsi" w:cstheme="minorHAnsi"/>
                <w:lang w:val="en-GB" w:eastAsia="en-GB"/>
              </w:rPr>
              <w:lastRenderedPageBreak/>
              <w:t>Metodološki in laboratorijski protokoli:</w:t>
            </w:r>
            <w:r>
              <w:rPr>
                <w:rFonts w:asciiTheme="minorHAnsi" w:hAnsiTheme="minorHAnsi" w:cstheme="minorHAnsi"/>
                <w:lang w:val="en-GB" w:eastAsia="en-GB"/>
              </w:rPr>
              <w:br/>
              <w:t>Za zagotovitev ponovljivosti bodo skupaj s podatki objavljeni podrobni opisi eksperimentalnih pogojev, vključno z instrumentalnimi parametri za ekstrakcijo onesnaževal (DS3), pogoji fermentacije (DS4) in protokoli prebave in vitro INFOGEST. Protokoli bodo shranjeni v dolgoročno stabilnem formatu PDF/A.</w:t>
            </w:r>
          </w:p>
          <w:p w14:paraId="70873FA8" w14:textId="77777777" w:rsidR="005428FF" w:rsidRPr="00FD76B3" w:rsidRDefault="005428FF" w:rsidP="005428FF">
            <w:pPr>
              <w:numPr>
                <w:ilvl w:val="0"/>
                <w:numId w:val="7"/>
              </w:numPr>
              <w:tabs>
                <w:tab w:val="clear" w:pos="720"/>
                <w:tab w:val="num" w:pos="0"/>
              </w:tabs>
              <w:ind w:left="0" w:firstLine="0"/>
              <w:rPr>
                <w:rFonts w:asciiTheme="minorHAnsi" w:hAnsiTheme="minorHAnsi" w:cstheme="minorHAnsi"/>
                <w:lang w:val="en-GB" w:eastAsia="en-GB"/>
              </w:rPr>
            </w:pPr>
            <w:r>
              <w:rPr>
                <w:rFonts w:asciiTheme="minorHAnsi" w:hAnsiTheme="minorHAnsi" w:cstheme="minorHAnsi"/>
                <w:lang w:val="en-GB" w:eastAsia="en-GB"/>
              </w:rPr>
              <w:t>Strojno berljiva semantična dokumentacija (DS5 – NutriBase):</w:t>
            </w:r>
            <w:r>
              <w:rPr>
                <w:rFonts w:asciiTheme="minorHAnsi" w:hAnsiTheme="minorHAnsi" w:cstheme="minorHAnsi"/>
                <w:lang w:val="en-GB" w:eastAsia="en-GB"/>
              </w:rPr>
              <w:br/>
              <w:t>Ontologija žuželk v DS5 deluje kot samodejni dokumentacijski mehanizem. Z jasno opredeljenimi semantičnimi mejami, povezavami in metapodatkovnimi pravili ontologija dokumentira podatkovne nize v strojno berljivi obliki (.owl/.json-ld), kar zunanjim programskim sistemom omogoča samodejno razčlenjevanje in razumevanje zapisov NutriBase brez človeškega posredovanja.</w:t>
            </w:r>
          </w:p>
          <w:p w14:paraId="0FA2018D" w14:textId="77777777" w:rsidR="005428FF" w:rsidRPr="005757AC" w:rsidRDefault="005428FF" w:rsidP="005428FF">
            <w:pPr>
              <w:numPr>
                <w:ilvl w:val="0"/>
                <w:numId w:val="7"/>
              </w:numPr>
              <w:tabs>
                <w:tab w:val="clear" w:pos="720"/>
                <w:tab w:val="num" w:pos="0"/>
              </w:tabs>
              <w:ind w:left="16" w:hanging="16"/>
              <w:rPr>
                <w:rFonts w:asciiTheme="minorHAnsi" w:hAnsiTheme="minorHAnsi" w:cstheme="minorHAnsi"/>
                <w:lang w:val="en-GB" w:eastAsia="en-GB"/>
              </w:rPr>
            </w:pPr>
            <w:r>
              <w:rPr>
                <w:rFonts w:asciiTheme="minorHAnsi" w:hAnsiTheme="minorHAnsi" w:cstheme="minorHAnsi"/>
                <w:lang w:val="en-GB" w:eastAsia="en-GB"/>
              </w:rPr>
              <w:t>Skripte za obdelavo podatkov in izvorna koda</w:t>
            </w:r>
            <w:r>
              <w:rPr>
                <w:rFonts w:asciiTheme="minorHAnsi" w:hAnsiTheme="minorHAnsi" w:cstheme="minorHAnsi"/>
                <w:b/>
                <w:bCs/>
                <w:lang w:val="en-GB" w:eastAsia="en-GB"/>
              </w:rPr>
              <w:t>:</w:t>
            </w:r>
            <w:r>
              <w:rPr>
                <w:rFonts w:asciiTheme="minorHAnsi" w:hAnsiTheme="minorHAnsi" w:cstheme="minorHAnsi"/>
                <w:lang w:val="en-GB" w:eastAsia="en-GB"/>
              </w:rPr>
              <w:br/>
              <w:t>Kadar bo za čiščenje ali analizo surovih podatkov uporabljena lastna programska koda (npr. skripte v Pythonu ali R za obdelavo podatkov visokozmogljivega sekvenciranja v DS2), bodo komentirane skripte shranjene skupaj s surovimi podatki v repozitoriju Zenodo ali povezane prek GitHuba, kar zagotavlja preglednost in računsko ponovljivost.</w:t>
            </w:r>
          </w:p>
          <w:p w14:paraId="552238E4" w14:textId="77777777" w:rsidR="005428FF" w:rsidRPr="005757AC" w:rsidRDefault="005428FF" w:rsidP="005428FF">
            <w:pPr>
              <w:rPr>
                <w:rFonts w:asciiTheme="minorHAnsi" w:hAnsiTheme="minorHAnsi" w:cstheme="minorHAnsi"/>
                <w:lang w:val="en-GB" w:eastAsia="en-GB"/>
              </w:rPr>
            </w:pPr>
            <w:r>
              <w:rPr>
                <w:rFonts w:asciiTheme="minorHAnsi" w:hAnsiTheme="minorHAnsi" w:cstheme="minorHAnsi"/>
                <w:lang w:val="en-GB" w:eastAsia="en-GB"/>
              </w:rPr>
              <w:t>Vsi deli dokumentacije bodo sproti urejani med izvajanjem projekta, pred javno objavo v repozitoriju pa jih bo preveril vodja DS5.</w:t>
            </w:r>
          </w:p>
          <w:p w14:paraId="481BCC8B" w14:textId="77777777" w:rsidR="005428FF" w:rsidRDefault="005428FF" w:rsidP="00411152">
            <w:pPr>
              <w:rPr>
                <w:rFonts w:asciiTheme="minorHAnsi" w:hAnsiTheme="minorHAnsi" w:cstheme="minorHAnsi"/>
                <w:lang w:val="en-GB" w:eastAsia="en-GB"/>
              </w:rPr>
            </w:pPr>
          </w:p>
          <w:p w14:paraId="4DC434F9" w14:textId="77777777" w:rsidR="005428FF" w:rsidRDefault="005428FF" w:rsidP="00411152">
            <w:pPr>
              <w:rPr>
                <w:rFonts w:asciiTheme="minorHAnsi" w:hAnsiTheme="minorHAnsi" w:cstheme="minorHAnsi"/>
                <w:lang w:val="en-GB" w:eastAsia="en-GB"/>
              </w:rPr>
            </w:pPr>
          </w:p>
          <w:p w14:paraId="71BB7987" w14:textId="1CED6549" w:rsidR="00EA0FE5" w:rsidRPr="005757AC" w:rsidRDefault="00EA0FE5" w:rsidP="00EA0FE5">
            <w:pPr>
              <w:rPr>
                <w:rFonts w:asciiTheme="minorHAnsi" w:hAnsiTheme="minorHAnsi" w:cstheme="minorHAnsi"/>
                <w:color w:val="A6A6A6"/>
              </w:rPr>
            </w:pPr>
          </w:p>
        </w:tc>
      </w:tr>
      <w:tr w:rsidR="00EA0FE5" w:rsidRPr="005757AC" w14:paraId="4265E16B" w14:textId="77777777" w:rsidTr="003F1792">
        <w:tc>
          <w:tcPr>
            <w:tcW w:w="669" w:type="dxa"/>
          </w:tcPr>
          <w:p w14:paraId="5F410057" w14:textId="77777777" w:rsidR="00EA0FE5" w:rsidRPr="005757AC" w:rsidRDefault="00EA0FE5" w:rsidP="00EA0FE5">
            <w:pPr>
              <w:rPr>
                <w:rFonts w:asciiTheme="minorHAnsi" w:hAnsiTheme="minorHAnsi" w:cstheme="minorHAnsi"/>
                <w:b/>
              </w:rPr>
            </w:pPr>
            <w:r w:rsidRPr="005757AC">
              <w:rPr>
                <w:rFonts w:asciiTheme="minorHAnsi" w:hAnsiTheme="minorHAnsi" w:cstheme="minorHAnsi"/>
                <w:b/>
              </w:rPr>
              <w:lastRenderedPageBreak/>
              <w:t>3.4.2</w:t>
            </w:r>
          </w:p>
        </w:tc>
        <w:tc>
          <w:tcPr>
            <w:tcW w:w="2870" w:type="dxa"/>
          </w:tcPr>
          <w:p w14:paraId="1573993B" w14:textId="42F26716" w:rsidR="00EA0FE5" w:rsidRPr="005757AC" w:rsidRDefault="00EC0881" w:rsidP="00EA0FE5">
            <w:pPr>
              <w:rPr>
                <w:rFonts w:asciiTheme="minorHAnsi" w:hAnsiTheme="minorHAnsi" w:cstheme="minorHAnsi"/>
              </w:rPr>
            </w:pPr>
            <w:r w:rsidRPr="005757AC">
              <w:rPr>
                <w:rFonts w:asciiTheme="minorHAnsi" w:hAnsiTheme="minorHAnsi" w:cstheme="minorHAnsi"/>
                <w:b/>
                <w:bCs/>
                <w:color w:val="000000"/>
                <w:lang w:eastAsia="sl-SI"/>
              </w:rPr>
              <w:t>Ali bodo vaši podatki javno dostopni in licencirani z odprtima licencama CC BY oz. CC BY-SA, da bo s tem omogočena čim širša ponovna uporaba?</w:t>
            </w:r>
          </w:p>
        </w:tc>
        <w:tc>
          <w:tcPr>
            <w:tcW w:w="5652" w:type="dxa"/>
          </w:tcPr>
          <w:p w14:paraId="0ECA2E39" w14:textId="6643F3C2" w:rsidR="00EA0FE5" w:rsidRPr="007E4483" w:rsidRDefault="0053716E" w:rsidP="007E4483">
            <w:pPr>
              <w:jc w:val="both"/>
              <w:rPr>
                <w:rFonts w:asciiTheme="minorHAnsi" w:hAnsiTheme="minorHAnsi" w:cstheme="minorHAnsi"/>
              </w:rPr>
            </w:pPr>
            <w:sdt>
              <w:sdtPr>
                <w:rPr>
                  <w:rFonts w:asciiTheme="minorHAnsi" w:hAnsiTheme="minorHAnsi" w:cstheme="minorHAnsi"/>
                </w:rPr>
                <w:id w:val="1950737684"/>
                <w14:checkbox>
                  <w14:checked w14:val="1"/>
                  <w14:checkedState w14:val="2612" w14:font="MS Gothic"/>
                  <w14:uncheckedState w14:val="2610" w14:font="MS Gothic"/>
                </w14:checkbox>
              </w:sdtPr>
              <w:sdtEndPr/>
              <w:sdtContent>
                <w:r w:rsidR="00E0592A" w:rsidRPr="007E4483">
                  <w:rPr>
                    <w:rFonts w:ascii="Segoe UI Symbol" w:eastAsia="MS Gothic" w:hAnsi="Segoe UI Symbol" w:cs="Segoe UI Symbol"/>
                  </w:rPr>
                  <w:t>☒</w:t>
                </w:r>
              </w:sdtContent>
            </w:sdt>
            <w:r w:rsidR="00EA0FE5" w:rsidRPr="007E4483">
              <w:rPr>
                <w:rFonts w:asciiTheme="minorHAnsi" w:hAnsiTheme="minorHAnsi" w:cstheme="minorHAnsi"/>
              </w:rPr>
              <w:t xml:space="preserve"> Da</w:t>
            </w:r>
          </w:p>
          <w:p w14:paraId="7D5C069D" w14:textId="1DC4AD14" w:rsidR="00EA0FE5" w:rsidRPr="007E4483" w:rsidRDefault="0053716E" w:rsidP="007E4483">
            <w:pPr>
              <w:jc w:val="both"/>
              <w:rPr>
                <w:rFonts w:asciiTheme="minorHAnsi" w:hAnsiTheme="minorHAnsi" w:cstheme="minorHAnsi"/>
              </w:rPr>
            </w:pPr>
            <w:sdt>
              <w:sdtPr>
                <w:rPr>
                  <w:rFonts w:asciiTheme="minorHAnsi" w:hAnsiTheme="minorHAnsi" w:cstheme="minorHAnsi"/>
                </w:rPr>
                <w:id w:val="1628044699"/>
                <w14:checkbox>
                  <w14:checked w14:val="0"/>
                  <w14:checkedState w14:val="2612" w14:font="MS Gothic"/>
                  <w14:uncheckedState w14:val="2610" w14:font="MS Gothic"/>
                </w14:checkbox>
              </w:sdtPr>
              <w:sdtEndPr/>
              <w:sdtContent>
                <w:r w:rsidR="000124E1" w:rsidRPr="007E4483">
                  <w:rPr>
                    <w:rFonts w:ascii="Segoe UI Symbol" w:eastAsia="MS Gothic" w:hAnsi="Segoe UI Symbol" w:cs="Segoe UI Symbol"/>
                  </w:rPr>
                  <w:t>☐</w:t>
                </w:r>
              </w:sdtContent>
            </w:sdt>
            <w:r w:rsidR="00EA0FE5" w:rsidRPr="007E4483">
              <w:rPr>
                <w:rFonts w:asciiTheme="minorHAnsi" w:hAnsiTheme="minorHAnsi" w:cstheme="minorHAnsi"/>
              </w:rPr>
              <w:t xml:space="preserve"> Ne</w:t>
            </w:r>
          </w:p>
          <w:p w14:paraId="698C3A96" w14:textId="77777777" w:rsidR="005428FF" w:rsidRDefault="005428FF" w:rsidP="007E4483">
            <w:pPr>
              <w:jc w:val="both"/>
              <w:rPr>
                <w:rFonts w:asciiTheme="minorHAnsi" w:hAnsiTheme="minorHAnsi" w:cstheme="minorHAnsi"/>
                <w:lang w:val="en-GB" w:eastAsia="en-GB"/>
              </w:rPr>
            </w:pPr>
          </w:p>
          <w:p w14:paraId="1FB45903" w14:textId="77777777" w:rsidR="005428FF" w:rsidRPr="007E4483" w:rsidRDefault="005428FF" w:rsidP="005428FF">
            <w:pPr>
              <w:jc w:val="both"/>
              <w:rPr>
                <w:rFonts w:asciiTheme="minorHAnsi" w:hAnsiTheme="minorHAnsi" w:cstheme="minorHAnsi"/>
                <w:lang w:val="en-GB" w:eastAsia="en-GB"/>
              </w:rPr>
            </w:pPr>
            <w:r>
              <w:rPr>
                <w:rFonts w:asciiTheme="minorHAnsi" w:hAnsiTheme="minorHAnsi" w:cstheme="minorHAnsi"/>
                <w:lang w:val="en-GB" w:eastAsia="en-GB"/>
              </w:rPr>
              <w:t>Da, vsi izbrani raziskovalni podatki projekta INPROFF2, namenjeni javni objavi, bodo odprto dostopni in licencirani z mednarodnimi odprtimi licencami (Creative Commons CC BY), kar omogoča čim širšo ponovno uporabo.</w:t>
            </w:r>
          </w:p>
          <w:p w14:paraId="64C79E25" w14:textId="77777777" w:rsidR="005428FF" w:rsidRPr="007E4483" w:rsidRDefault="005428FF" w:rsidP="005428FF">
            <w:pPr>
              <w:jc w:val="both"/>
              <w:rPr>
                <w:rFonts w:asciiTheme="minorHAnsi" w:hAnsiTheme="minorHAnsi" w:cstheme="minorHAnsi"/>
                <w:lang w:val="en-GB" w:eastAsia="en-GB"/>
              </w:rPr>
            </w:pPr>
            <w:r>
              <w:rPr>
                <w:rFonts w:asciiTheme="minorHAnsi" w:hAnsiTheme="minorHAnsi" w:cstheme="minorHAnsi"/>
                <w:lang w:val="en-GB" w:eastAsia="en-GB"/>
              </w:rPr>
              <w:t>Odprte licence bodo uporabljene skladno s slovensko zakonodajo o odprti znanosti in ob upoštevanju razmerja med javnim in zasebnim partnerjem v projektu:</w:t>
            </w:r>
          </w:p>
          <w:p w14:paraId="590ACFAA" w14:textId="77777777" w:rsidR="005428FF" w:rsidRPr="007E4483" w:rsidRDefault="005428FF" w:rsidP="005428FF">
            <w:pPr>
              <w:numPr>
                <w:ilvl w:val="0"/>
                <w:numId w:val="8"/>
              </w:numPr>
              <w:tabs>
                <w:tab w:val="clear" w:pos="720"/>
                <w:tab w:val="num" w:pos="0"/>
              </w:tabs>
              <w:ind w:left="16" w:hanging="16"/>
              <w:jc w:val="both"/>
              <w:rPr>
                <w:rFonts w:asciiTheme="minorHAnsi" w:hAnsiTheme="minorHAnsi" w:cstheme="minorHAnsi"/>
                <w:lang w:val="en-GB" w:eastAsia="en-GB"/>
              </w:rPr>
            </w:pPr>
            <w:r>
              <w:rPr>
                <w:rFonts w:asciiTheme="minorHAnsi" w:hAnsiTheme="minorHAnsi" w:cstheme="minorHAnsi"/>
                <w:lang w:val="en-GB" w:eastAsia="en-GB"/>
              </w:rPr>
              <w:t>Licenca CC BY (priznanje avtorstva):</w:t>
            </w:r>
            <w:r>
              <w:rPr>
                <w:rFonts w:asciiTheme="minorHAnsi" w:hAnsiTheme="minorHAnsi" w:cstheme="minorHAnsi"/>
                <w:lang w:val="en-GB" w:eastAsia="en-GB"/>
              </w:rPr>
              <w:br/>
              <w:t>Vsi podatkovni nizi, na katerih temeljijo recenzirane objave v DS2, DS3 in DS4 (npr. rezultati kemijske varnosti, osnovne analize biomase in matrike senzoričnega profiliranja), bodo objavljeni v repozitoriju Zenodo pod licenco Creative Commons Priznanje avtorstva 4.0 Mednarodna (CC BY). To uporabnikom omogoča razširjanje, predelavo in nadgradnjo podatkov o proteinih iz žuželk, tudi v komercialne namene, ob ustreznem navajanju konzorcija INPROFF2 in raziskovalcev.</w:t>
            </w:r>
          </w:p>
          <w:p w14:paraId="0ECD833A" w14:textId="77777777" w:rsidR="005428FF" w:rsidRPr="007E4483" w:rsidRDefault="005428FF" w:rsidP="005428FF">
            <w:pPr>
              <w:numPr>
                <w:ilvl w:val="0"/>
                <w:numId w:val="8"/>
              </w:numPr>
              <w:tabs>
                <w:tab w:val="clear" w:pos="720"/>
                <w:tab w:val="num" w:pos="0"/>
              </w:tabs>
              <w:ind w:left="16" w:firstLine="0"/>
              <w:jc w:val="both"/>
              <w:rPr>
                <w:rFonts w:asciiTheme="minorHAnsi" w:hAnsiTheme="minorHAnsi" w:cstheme="minorHAnsi"/>
                <w:lang w:val="en-GB" w:eastAsia="en-GB"/>
              </w:rPr>
            </w:pPr>
            <w:r>
              <w:rPr>
                <w:rFonts w:asciiTheme="minorHAnsi" w:hAnsiTheme="minorHAnsi" w:cstheme="minorHAnsi"/>
                <w:lang w:val="en-GB" w:eastAsia="en-GB"/>
              </w:rPr>
              <w:lastRenderedPageBreak/>
              <w:t>Javna domena za metapodatke in ontologije (CC0): opisni metapodatki in osnovni okvir ontologije žuželk (DS5) bodo objavljeni pod licenco CC0 (Creative Commons Public Domain Dedication), kar odpravi vse pravne ovire za samodejno zajemanje, strojno razčlenjevanje in vključevanje v mednarodne prehranske podatkovne mreže.</w:t>
            </w:r>
          </w:p>
          <w:p w14:paraId="7D301312" w14:textId="77777777" w:rsidR="005428FF" w:rsidRPr="007E4483" w:rsidRDefault="005428FF" w:rsidP="005428FF">
            <w:pPr>
              <w:numPr>
                <w:ilvl w:val="0"/>
                <w:numId w:val="8"/>
              </w:numPr>
              <w:tabs>
                <w:tab w:val="clear" w:pos="720"/>
                <w:tab w:val="num" w:pos="0"/>
                <w:tab w:val="left" w:pos="336"/>
              </w:tabs>
              <w:ind w:left="0" w:firstLine="0"/>
              <w:jc w:val="both"/>
              <w:rPr>
                <w:rFonts w:asciiTheme="minorHAnsi" w:hAnsiTheme="minorHAnsi" w:cstheme="minorHAnsi"/>
                <w:lang w:val="en-GB" w:eastAsia="en-GB"/>
              </w:rPr>
            </w:pPr>
            <w:r>
              <w:rPr>
                <w:rFonts w:asciiTheme="minorHAnsi" w:hAnsiTheme="minorHAnsi" w:cstheme="minorHAnsi"/>
                <w:lang w:val="en-GB" w:eastAsia="en-GB"/>
              </w:rPr>
              <w:t>Izjeme pri licenciranju (poslovne skrivnosti):</w:t>
            </w:r>
            <w:r>
              <w:rPr>
                <w:rFonts w:asciiTheme="minorHAnsi" w:hAnsiTheme="minorHAnsi" w:cstheme="minorHAnsi"/>
                <w:lang w:val="en-GB" w:eastAsia="en-GB"/>
              </w:rPr>
              <w:br/>
              <w:t>Skladno s stopnjevanim pristopom k dostopu bodo nekateri podatkovni nizi do objave v reviji pod začasnim embargom (licenca CC BY začne veljati hkrati z objavo članka). Poslovno občutljivi podatki industrijskega partnerja Jata Emona RCP (npr. natančna razmerja v krmnih mešanicah iz stranskih tokov) bodo izključeni iz odprtega licenciranja zaradi varstva intelektualne lastnine in poslovnih skrivnosti.</w:t>
            </w:r>
          </w:p>
          <w:p w14:paraId="675FF6D8" w14:textId="0A31486E" w:rsidR="005428FF" w:rsidRDefault="005428FF" w:rsidP="007E4483">
            <w:pPr>
              <w:jc w:val="both"/>
              <w:rPr>
                <w:rFonts w:asciiTheme="minorHAnsi" w:hAnsiTheme="minorHAnsi" w:cstheme="minorHAnsi"/>
                <w:lang w:val="en-GB" w:eastAsia="en-GB"/>
              </w:rPr>
            </w:pPr>
          </w:p>
          <w:p w14:paraId="368FB6D5" w14:textId="436E3FE7" w:rsidR="00EA0FE5" w:rsidRPr="007E4483" w:rsidRDefault="00EA0FE5" w:rsidP="007E4483">
            <w:pPr>
              <w:jc w:val="both"/>
              <w:rPr>
                <w:rFonts w:asciiTheme="minorHAnsi" w:hAnsiTheme="minorHAnsi" w:cstheme="minorHAnsi"/>
                <w:color w:val="A6A6A6"/>
                <w:lang w:eastAsia="sl-SI"/>
              </w:rPr>
            </w:pPr>
          </w:p>
        </w:tc>
      </w:tr>
      <w:tr w:rsidR="00EA0FE5" w:rsidRPr="005757AC" w14:paraId="47F7A296" w14:textId="77777777" w:rsidTr="003F1792">
        <w:tc>
          <w:tcPr>
            <w:tcW w:w="669" w:type="dxa"/>
          </w:tcPr>
          <w:p w14:paraId="5985B01E" w14:textId="77777777" w:rsidR="00EA0FE5" w:rsidRPr="005757AC" w:rsidRDefault="00EA0FE5" w:rsidP="00EA0FE5">
            <w:pPr>
              <w:rPr>
                <w:rFonts w:asciiTheme="minorHAnsi" w:hAnsiTheme="minorHAnsi" w:cstheme="minorHAnsi"/>
                <w:b/>
              </w:rPr>
            </w:pPr>
            <w:r w:rsidRPr="005757AC">
              <w:rPr>
                <w:rFonts w:asciiTheme="minorHAnsi" w:hAnsiTheme="minorHAnsi" w:cstheme="minorHAnsi"/>
                <w:b/>
              </w:rPr>
              <w:lastRenderedPageBreak/>
              <w:t>3.4.3</w:t>
            </w:r>
          </w:p>
        </w:tc>
        <w:tc>
          <w:tcPr>
            <w:tcW w:w="2870" w:type="dxa"/>
          </w:tcPr>
          <w:p w14:paraId="78C25E77" w14:textId="77777777" w:rsidR="00EA0FE5" w:rsidRPr="005757AC" w:rsidRDefault="00EA0FE5" w:rsidP="00EA0FE5">
            <w:pPr>
              <w:rPr>
                <w:rFonts w:asciiTheme="minorHAnsi" w:hAnsiTheme="minorHAnsi" w:cstheme="minorHAnsi"/>
                <w:b/>
              </w:rPr>
            </w:pPr>
            <w:r w:rsidRPr="005757AC">
              <w:rPr>
                <w:rFonts w:asciiTheme="minorHAnsi" w:hAnsiTheme="minorHAnsi" w:cstheme="minorHAnsi"/>
                <w:b/>
              </w:rPr>
              <w:t>Kakšne postopke zagotavljanja kakovosti podatkov boste uporabili?</w:t>
            </w:r>
          </w:p>
        </w:tc>
        <w:tc>
          <w:tcPr>
            <w:tcW w:w="5652" w:type="dxa"/>
          </w:tcPr>
          <w:p w14:paraId="3784806B" w14:textId="77777777" w:rsidR="002626B0" w:rsidRDefault="002626B0" w:rsidP="00213861">
            <w:pPr>
              <w:rPr>
                <w:rFonts w:asciiTheme="minorHAnsi" w:hAnsiTheme="minorHAnsi" w:cstheme="minorHAnsi"/>
                <w:lang w:val="en-GB" w:eastAsia="en-GB"/>
              </w:rPr>
            </w:pPr>
          </w:p>
          <w:p w14:paraId="263572C9" w14:textId="77777777" w:rsidR="002626B0" w:rsidRPr="007E4483" w:rsidRDefault="002626B0" w:rsidP="002626B0">
            <w:pPr>
              <w:rPr>
                <w:rFonts w:asciiTheme="minorHAnsi" w:hAnsiTheme="minorHAnsi" w:cstheme="minorHAnsi"/>
                <w:lang w:val="en-GB" w:eastAsia="en-GB"/>
              </w:rPr>
            </w:pPr>
            <w:r>
              <w:rPr>
                <w:rFonts w:asciiTheme="minorHAnsi" w:hAnsiTheme="minorHAnsi" w:cstheme="minorHAnsi"/>
                <w:lang w:val="en-GB" w:eastAsia="en-GB"/>
              </w:rPr>
              <w:t xml:space="preserve">Zagotavljanje kakovosti in celovitosti podatkov v projektu INPROFF2 bo potekalo sistematično skozi celoten življenjski cikel podatkov s kombinacijo postopkovnih in podatkovnih mehanizmov nadzora kakovosti: </w:t>
            </w:r>
          </w:p>
          <w:p w14:paraId="6B815093" w14:textId="77777777" w:rsidR="002626B0" w:rsidRPr="007E4483" w:rsidRDefault="002626B0" w:rsidP="002626B0">
            <w:pPr>
              <w:numPr>
                <w:ilvl w:val="0"/>
                <w:numId w:val="9"/>
              </w:numPr>
              <w:rPr>
                <w:rFonts w:asciiTheme="minorHAnsi" w:hAnsiTheme="minorHAnsi" w:cstheme="minorHAnsi"/>
                <w:lang w:val="en-GB" w:eastAsia="en-GB"/>
              </w:rPr>
            </w:pPr>
            <w:r>
              <w:rPr>
                <w:rFonts w:asciiTheme="minorHAnsi" w:hAnsiTheme="minorHAnsi" w:cstheme="minorHAnsi"/>
                <w:lang w:val="en-GB" w:eastAsia="en-GB"/>
              </w:rPr>
              <w:t>Nadzor kakovosti pri zbiranju podatkov (postopkovni):</w:t>
            </w:r>
          </w:p>
          <w:p w14:paraId="5AFD0326" w14:textId="774D71F4" w:rsidR="002626B0" w:rsidRPr="005757AC" w:rsidRDefault="002626B0" w:rsidP="002626B0">
            <w:pPr>
              <w:numPr>
                <w:ilvl w:val="1"/>
                <w:numId w:val="20"/>
              </w:numPr>
              <w:tabs>
                <w:tab w:val="clear" w:pos="1440"/>
                <w:tab w:val="num" w:pos="16"/>
              </w:tabs>
              <w:ind w:left="0" w:firstLine="16"/>
              <w:rPr>
                <w:rFonts w:asciiTheme="minorHAnsi" w:hAnsiTheme="minorHAnsi" w:cstheme="minorHAnsi"/>
                <w:lang w:val="en-GB" w:eastAsia="en-GB"/>
              </w:rPr>
            </w:pPr>
            <w:r>
              <w:rPr>
                <w:rFonts w:asciiTheme="minorHAnsi" w:hAnsiTheme="minorHAnsi" w:cstheme="minorHAnsi"/>
                <w:lang w:val="en-GB" w:eastAsia="en-GB"/>
              </w:rPr>
              <w:t xml:space="preserve">Umerjanje instrumentov in standardizirani protokoli (DS2, DS3, DS4): vsi analizni instrumenti (npr. GC-MS/MS, </w:t>
            </w:r>
            <w:r w:rsidR="000C11B7">
              <w:rPr>
                <w:rFonts w:asciiTheme="minorHAnsi" w:hAnsiTheme="minorHAnsi" w:cstheme="minorHAnsi"/>
                <w:lang w:val="en-GB" w:eastAsia="en-GB"/>
              </w:rPr>
              <w:t xml:space="preserve">LC-MS/MS, </w:t>
            </w:r>
            <w:r>
              <w:rPr>
                <w:rFonts w:asciiTheme="minorHAnsi" w:hAnsiTheme="minorHAnsi" w:cstheme="minorHAnsi"/>
                <w:lang w:val="en-GB" w:eastAsia="en-GB"/>
              </w:rPr>
              <w:t>Orbitrap-MS in ICP-MS) bodo redno umerjani s certificiranimi referenčnimi materiali (CRM). Analize bodo vedno vključevale slepe vzorce, tehnične ponovitve (triplikate) in interne standarde za spremljanje odmika instrumenta in izkoristkov ekstrakcije.</w:t>
            </w:r>
          </w:p>
          <w:p w14:paraId="376EAA70" w14:textId="5B66A82D" w:rsidR="002626B0" w:rsidRPr="005757AC" w:rsidRDefault="002626B0" w:rsidP="002626B0">
            <w:pPr>
              <w:numPr>
                <w:ilvl w:val="1"/>
                <w:numId w:val="20"/>
              </w:numPr>
              <w:tabs>
                <w:tab w:val="clear" w:pos="1440"/>
                <w:tab w:val="num" w:pos="16"/>
                <w:tab w:val="left" w:pos="252"/>
              </w:tabs>
              <w:ind w:left="0" w:firstLine="16"/>
              <w:rPr>
                <w:rFonts w:asciiTheme="minorHAnsi" w:hAnsiTheme="minorHAnsi" w:cstheme="minorHAnsi"/>
                <w:lang w:val="en-GB" w:eastAsia="en-GB"/>
              </w:rPr>
            </w:pPr>
            <w:r>
              <w:rPr>
                <w:rFonts w:asciiTheme="minorHAnsi" w:hAnsiTheme="minorHAnsi" w:cstheme="minorHAnsi"/>
                <w:lang w:val="en-GB" w:eastAsia="en-GB"/>
              </w:rPr>
              <w:t>Standardizirane predloge za vnos: za spremljanje parametrov reje žuželk (DS2) in senzoričnih panelov (DS4) bodo uporabljeni predhodno validirani digitalni obrazci s strogimi omejitvami podatkovnih tipov (npr. v programski opremi), kar že ob vnosu prepreči tipkarske napake in neveljavne vnose.</w:t>
            </w:r>
          </w:p>
          <w:p w14:paraId="2B8D582A" w14:textId="77777777" w:rsidR="002626B0" w:rsidRPr="007E4483" w:rsidRDefault="002626B0" w:rsidP="002626B0">
            <w:pPr>
              <w:numPr>
                <w:ilvl w:val="0"/>
                <w:numId w:val="9"/>
              </w:numPr>
              <w:tabs>
                <w:tab w:val="clear" w:pos="720"/>
                <w:tab w:val="num" w:pos="16"/>
                <w:tab w:val="left" w:pos="324"/>
              </w:tabs>
              <w:ind w:left="16" w:hanging="16"/>
              <w:rPr>
                <w:rFonts w:asciiTheme="minorHAnsi" w:hAnsiTheme="minorHAnsi" w:cstheme="minorHAnsi"/>
                <w:lang w:val="en-GB" w:eastAsia="en-GB"/>
              </w:rPr>
            </w:pPr>
            <w:r>
              <w:rPr>
                <w:rFonts w:asciiTheme="minorHAnsi" w:hAnsiTheme="minorHAnsi" w:cstheme="minorHAnsi"/>
                <w:lang w:val="en-GB" w:eastAsia="en-GB"/>
              </w:rPr>
              <w:t>Nadzor kakovosti pri obdelavi podatkov (podatkovni):</w:t>
            </w:r>
          </w:p>
          <w:p w14:paraId="687C160D" w14:textId="77777777" w:rsidR="002626B0" w:rsidRPr="007E4483" w:rsidRDefault="002626B0" w:rsidP="002626B0">
            <w:pPr>
              <w:numPr>
                <w:ilvl w:val="1"/>
                <w:numId w:val="21"/>
              </w:numPr>
              <w:tabs>
                <w:tab w:val="clear" w:pos="1440"/>
                <w:tab w:val="num" w:pos="300"/>
              </w:tabs>
              <w:ind w:left="300"/>
              <w:rPr>
                <w:rFonts w:asciiTheme="minorHAnsi" w:hAnsiTheme="minorHAnsi" w:cstheme="minorHAnsi"/>
                <w:lang w:val="en-GB" w:eastAsia="en-GB"/>
              </w:rPr>
            </w:pPr>
            <w:r>
              <w:rPr>
                <w:rFonts w:asciiTheme="minorHAnsi" w:hAnsiTheme="minorHAnsi" w:cstheme="minorHAnsi"/>
                <w:lang w:val="en-GB" w:eastAsia="en-GB"/>
              </w:rPr>
              <w:t>Validacija in čiščenje podatkov: pred vključitvijo v dolgoročno hrambo bodo vsi podatkovni nizi pregledani za osamelce.</w:t>
            </w:r>
          </w:p>
          <w:p w14:paraId="7B66E5E8" w14:textId="77777777" w:rsidR="002626B0" w:rsidRPr="005757AC" w:rsidRDefault="002626B0" w:rsidP="002626B0">
            <w:pPr>
              <w:numPr>
                <w:ilvl w:val="1"/>
                <w:numId w:val="21"/>
              </w:numPr>
              <w:tabs>
                <w:tab w:val="clear" w:pos="1440"/>
                <w:tab w:val="num" w:pos="300"/>
              </w:tabs>
              <w:ind w:left="300"/>
              <w:rPr>
                <w:rFonts w:asciiTheme="minorHAnsi" w:hAnsiTheme="minorHAnsi" w:cstheme="minorHAnsi"/>
                <w:lang w:val="en-GB" w:eastAsia="en-GB"/>
              </w:rPr>
            </w:pPr>
            <w:r>
              <w:rPr>
                <w:rFonts w:asciiTheme="minorHAnsi" w:hAnsiTheme="minorHAnsi" w:cstheme="minorHAnsi"/>
                <w:lang w:val="en-GB" w:eastAsia="en-GB"/>
              </w:rPr>
              <w:t>Notranji pregled: veljalo bo pravilo dveh skrbnikov – vse končne preglednice morata pred zaklepom preveriti in potrditi vsaj dva raziskovalca iz delovnega sklopa, ki je podatke ustvaril.</w:t>
            </w:r>
          </w:p>
          <w:p w14:paraId="358EF8C8" w14:textId="77777777" w:rsidR="002626B0" w:rsidRPr="00E74B56" w:rsidRDefault="002626B0" w:rsidP="002626B0">
            <w:pPr>
              <w:numPr>
                <w:ilvl w:val="0"/>
                <w:numId w:val="9"/>
              </w:numPr>
              <w:tabs>
                <w:tab w:val="clear" w:pos="720"/>
                <w:tab w:val="num" w:pos="0"/>
              </w:tabs>
              <w:ind w:left="0" w:firstLine="0"/>
              <w:rPr>
                <w:rFonts w:asciiTheme="minorHAnsi" w:hAnsiTheme="minorHAnsi" w:cstheme="minorHAnsi"/>
                <w:lang w:val="en-GB" w:eastAsia="en-GB"/>
              </w:rPr>
            </w:pPr>
            <w:r>
              <w:rPr>
                <w:rFonts w:asciiTheme="minorHAnsi" w:hAnsiTheme="minorHAnsi" w:cstheme="minorHAnsi"/>
                <w:lang w:val="en-GB" w:eastAsia="en-GB"/>
              </w:rPr>
              <w:t>Semantični in strukturni nadzor kakovosti (DS5 – NutriBase):</w:t>
            </w:r>
          </w:p>
          <w:p w14:paraId="48EAE21A" w14:textId="77777777" w:rsidR="002626B0" w:rsidRPr="005757AC" w:rsidRDefault="002626B0" w:rsidP="002626B0">
            <w:pPr>
              <w:numPr>
                <w:ilvl w:val="1"/>
                <w:numId w:val="9"/>
              </w:numPr>
              <w:tabs>
                <w:tab w:val="clear" w:pos="1440"/>
                <w:tab w:val="num" w:pos="0"/>
                <w:tab w:val="left" w:pos="336"/>
                <w:tab w:val="num" w:pos="441"/>
              </w:tabs>
              <w:ind w:left="0" w:firstLine="0"/>
              <w:rPr>
                <w:rFonts w:asciiTheme="minorHAnsi" w:hAnsiTheme="minorHAnsi" w:cstheme="minorHAnsi"/>
                <w:lang w:val="en-GB" w:eastAsia="en-GB"/>
              </w:rPr>
            </w:pPr>
            <w:r>
              <w:rPr>
                <w:rFonts w:asciiTheme="minorHAnsi" w:hAnsiTheme="minorHAnsi" w:cstheme="minorHAnsi"/>
                <w:lang w:val="en-GB" w:eastAsia="en-GB"/>
              </w:rPr>
              <w:t>Ontološka validacija: pri vnosu podatkov v NutriBase se bodo samodejno izvajala semantična preverjanja sheme (npr. SHACL ali RELAX NG), ki zavrnejo podatke, neskladne z ontologijo žuželk ali standardom CEN/TC 387 (npr. nepreslikani identifikatorji ChEBI ali napačna polja NCBI Taxonomy).</w:t>
            </w:r>
          </w:p>
          <w:p w14:paraId="75F0EA4A" w14:textId="77777777" w:rsidR="002626B0" w:rsidRPr="005757AC" w:rsidRDefault="002626B0" w:rsidP="002626B0">
            <w:pPr>
              <w:numPr>
                <w:ilvl w:val="1"/>
                <w:numId w:val="22"/>
              </w:numPr>
              <w:tabs>
                <w:tab w:val="clear" w:pos="1440"/>
                <w:tab w:val="num" w:pos="0"/>
                <w:tab w:val="num" w:pos="300"/>
              </w:tabs>
              <w:ind w:left="0" w:firstLine="0"/>
              <w:rPr>
                <w:rFonts w:asciiTheme="minorHAnsi" w:hAnsiTheme="minorHAnsi" w:cstheme="minorHAnsi"/>
                <w:lang w:val="en-GB" w:eastAsia="en-GB"/>
              </w:rPr>
            </w:pPr>
            <w:r>
              <w:rPr>
                <w:rFonts w:asciiTheme="minorHAnsi" w:hAnsiTheme="minorHAnsi" w:cstheme="minorHAnsi"/>
                <w:lang w:val="en-GB" w:eastAsia="en-GB"/>
              </w:rPr>
              <w:lastRenderedPageBreak/>
              <w:t>Strogo verzioniranje: vse spremembe pri naknadni obdelavi podatkov bodo sproti beležene z verzioniranjem v repozitoriju Zenodo, kar zagotavlja stalno revizijsko sled in preprečuje prepisovanje podatkov.</w:t>
            </w:r>
          </w:p>
          <w:p w14:paraId="365919D6" w14:textId="77777777" w:rsidR="002626B0" w:rsidRDefault="002626B0" w:rsidP="002626B0">
            <w:pPr>
              <w:rPr>
                <w:rFonts w:asciiTheme="minorHAnsi" w:hAnsiTheme="minorHAnsi" w:cstheme="minorHAnsi"/>
                <w:lang w:val="en-GB" w:eastAsia="en-GB"/>
              </w:rPr>
            </w:pPr>
          </w:p>
          <w:p w14:paraId="1340F173" w14:textId="77777777" w:rsidR="002626B0" w:rsidRPr="005757AC" w:rsidRDefault="002626B0" w:rsidP="002626B0">
            <w:pPr>
              <w:rPr>
                <w:rFonts w:asciiTheme="minorHAnsi" w:hAnsiTheme="minorHAnsi" w:cstheme="minorHAnsi"/>
                <w:lang w:val="en-GB" w:eastAsia="en-GB"/>
              </w:rPr>
            </w:pPr>
            <w:r>
              <w:rPr>
                <w:rFonts w:asciiTheme="minorHAnsi" w:hAnsiTheme="minorHAnsi" w:cstheme="minorHAnsi"/>
                <w:lang w:val="en-GB" w:eastAsia="en-GB"/>
              </w:rPr>
              <w:t>Za splošni nadzor in izvajanje standardov kakovosti podatkov bo odgovoren vodja DS5 skupaj z odgovornimi raziskovalci partnerskih institucij.</w:t>
            </w:r>
          </w:p>
          <w:p w14:paraId="25874B24" w14:textId="77777777" w:rsidR="002626B0" w:rsidRDefault="002626B0" w:rsidP="00213861">
            <w:pPr>
              <w:rPr>
                <w:rFonts w:asciiTheme="minorHAnsi" w:hAnsiTheme="minorHAnsi" w:cstheme="minorHAnsi"/>
                <w:lang w:val="en-GB" w:eastAsia="en-GB"/>
              </w:rPr>
            </w:pPr>
          </w:p>
          <w:p w14:paraId="1289B529" w14:textId="09F459AB" w:rsidR="00213861" w:rsidRPr="005757AC" w:rsidRDefault="00213861" w:rsidP="002626B0">
            <w:pPr>
              <w:rPr>
                <w:rFonts w:asciiTheme="minorHAnsi" w:hAnsiTheme="minorHAnsi" w:cstheme="minorHAnsi"/>
                <w:color w:val="A6A6A6"/>
                <w:lang w:val="en-US" w:eastAsia="sl-SI"/>
              </w:rPr>
            </w:pPr>
          </w:p>
        </w:tc>
      </w:tr>
      <w:tr w:rsidR="00EA0FE5" w:rsidRPr="005757AC" w14:paraId="20CCFB67" w14:textId="77777777" w:rsidTr="003F1792">
        <w:tc>
          <w:tcPr>
            <w:tcW w:w="669" w:type="dxa"/>
            <w:shd w:val="clear" w:color="auto" w:fill="BDD6EE"/>
          </w:tcPr>
          <w:p w14:paraId="02253348" w14:textId="77777777" w:rsidR="00EA0FE5" w:rsidRPr="005757AC" w:rsidRDefault="00EA0FE5" w:rsidP="00EA0FE5">
            <w:pPr>
              <w:rPr>
                <w:rFonts w:asciiTheme="minorHAnsi" w:hAnsiTheme="minorHAnsi" w:cstheme="minorHAnsi"/>
                <w:b/>
                <w:color w:val="2E74B5"/>
              </w:rPr>
            </w:pPr>
            <w:r w:rsidRPr="005757AC">
              <w:rPr>
                <w:rFonts w:asciiTheme="minorHAnsi" w:hAnsiTheme="minorHAnsi" w:cstheme="minorHAnsi"/>
                <w:b/>
                <w:color w:val="2E74B5"/>
              </w:rPr>
              <w:lastRenderedPageBreak/>
              <w:t>4.</w:t>
            </w:r>
          </w:p>
        </w:tc>
        <w:tc>
          <w:tcPr>
            <w:tcW w:w="8522" w:type="dxa"/>
            <w:gridSpan w:val="2"/>
            <w:shd w:val="clear" w:color="auto" w:fill="BDD6EE"/>
          </w:tcPr>
          <w:p w14:paraId="682CFC03" w14:textId="77777777" w:rsidR="00EA0FE5" w:rsidRPr="005757AC" w:rsidRDefault="00EA0FE5" w:rsidP="00EA0FE5">
            <w:pPr>
              <w:rPr>
                <w:rFonts w:asciiTheme="minorHAnsi" w:hAnsiTheme="minorHAnsi" w:cstheme="minorHAnsi"/>
                <w:b/>
                <w:color w:val="2E74B5"/>
              </w:rPr>
            </w:pPr>
            <w:r w:rsidRPr="005757AC">
              <w:rPr>
                <w:rFonts w:asciiTheme="minorHAnsi" w:hAnsiTheme="minorHAnsi" w:cstheme="minorHAnsi"/>
                <w:b/>
                <w:color w:val="2E74B5"/>
              </w:rPr>
              <w:t>Etični in pravni vidiki</w:t>
            </w:r>
          </w:p>
        </w:tc>
      </w:tr>
      <w:tr w:rsidR="00EA0FE5" w:rsidRPr="005757AC" w14:paraId="5408E32D" w14:textId="77777777" w:rsidTr="003F1792">
        <w:tc>
          <w:tcPr>
            <w:tcW w:w="669" w:type="dxa"/>
          </w:tcPr>
          <w:p w14:paraId="72D54FA5" w14:textId="77777777" w:rsidR="00EA0FE5" w:rsidRPr="005757AC" w:rsidRDefault="00EA0FE5" w:rsidP="00EA0FE5">
            <w:pPr>
              <w:rPr>
                <w:rFonts w:asciiTheme="minorHAnsi" w:hAnsiTheme="minorHAnsi" w:cstheme="minorHAnsi"/>
                <w:b/>
              </w:rPr>
            </w:pPr>
            <w:r w:rsidRPr="005757AC">
              <w:rPr>
                <w:rFonts w:asciiTheme="minorHAnsi" w:hAnsiTheme="minorHAnsi" w:cstheme="minorHAnsi"/>
                <w:b/>
              </w:rPr>
              <w:t>4.1</w:t>
            </w:r>
          </w:p>
        </w:tc>
        <w:tc>
          <w:tcPr>
            <w:tcW w:w="2870" w:type="dxa"/>
            <w:shd w:val="clear" w:color="auto" w:fill="FFFFFF"/>
          </w:tcPr>
          <w:p w14:paraId="7C5D53BD" w14:textId="77777777" w:rsidR="00EA0FE5" w:rsidRPr="005757AC" w:rsidRDefault="00EA0FE5" w:rsidP="00EA0FE5">
            <w:pPr>
              <w:rPr>
                <w:rFonts w:asciiTheme="minorHAnsi" w:hAnsiTheme="minorHAnsi" w:cstheme="minorHAnsi"/>
                <w:b/>
              </w:rPr>
            </w:pPr>
            <w:r w:rsidRPr="005757AC">
              <w:rPr>
                <w:rFonts w:asciiTheme="minorHAnsi" w:hAnsiTheme="minorHAnsi" w:cstheme="minorHAnsi"/>
                <w:b/>
                <w:lang w:eastAsia="sl-SI"/>
              </w:rPr>
              <w:t xml:space="preserve">Ali obstajajo etična ali pravna vprašanja, ki bi lahko vplivala na deljenje podatkov?  </w:t>
            </w:r>
          </w:p>
        </w:tc>
        <w:tc>
          <w:tcPr>
            <w:tcW w:w="5652" w:type="dxa"/>
            <w:shd w:val="clear" w:color="auto" w:fill="FFFFFF"/>
          </w:tcPr>
          <w:p w14:paraId="236281F5" w14:textId="2FAB0FAD" w:rsidR="00EA0FE5" w:rsidRPr="00745388" w:rsidRDefault="0053716E" w:rsidP="00EA0FE5">
            <w:pPr>
              <w:rPr>
                <w:rFonts w:asciiTheme="minorHAnsi" w:hAnsiTheme="minorHAnsi" w:cstheme="minorHAnsi"/>
              </w:rPr>
            </w:pPr>
            <w:sdt>
              <w:sdtPr>
                <w:rPr>
                  <w:rFonts w:asciiTheme="minorHAnsi" w:hAnsiTheme="minorHAnsi" w:cstheme="minorHAnsi"/>
                </w:rPr>
                <w:id w:val="211076029"/>
                <w14:checkbox>
                  <w14:checked w14:val="1"/>
                  <w14:checkedState w14:val="2612" w14:font="MS Gothic"/>
                  <w14:uncheckedState w14:val="2610" w14:font="MS Gothic"/>
                </w14:checkbox>
              </w:sdtPr>
              <w:sdtEndPr/>
              <w:sdtContent>
                <w:r w:rsidR="00902A33" w:rsidRPr="00745388">
                  <w:rPr>
                    <w:rFonts w:ascii="Segoe UI Symbol" w:eastAsia="MS Gothic" w:hAnsi="Segoe UI Symbol" w:cs="Segoe UI Symbol"/>
                  </w:rPr>
                  <w:t>☒</w:t>
                </w:r>
              </w:sdtContent>
            </w:sdt>
            <w:r w:rsidR="00EA0FE5" w:rsidRPr="00745388">
              <w:rPr>
                <w:rFonts w:asciiTheme="minorHAnsi" w:hAnsiTheme="minorHAnsi" w:cstheme="minorHAnsi"/>
              </w:rPr>
              <w:t xml:space="preserve"> Da</w:t>
            </w:r>
          </w:p>
          <w:p w14:paraId="15205711" w14:textId="5A98E6C9" w:rsidR="00EA0FE5" w:rsidRPr="00745388" w:rsidRDefault="0053716E" w:rsidP="00EA0FE5">
            <w:pPr>
              <w:rPr>
                <w:rFonts w:asciiTheme="minorHAnsi" w:hAnsiTheme="minorHAnsi" w:cstheme="minorHAnsi"/>
              </w:rPr>
            </w:pPr>
            <w:sdt>
              <w:sdtPr>
                <w:rPr>
                  <w:rFonts w:asciiTheme="minorHAnsi" w:hAnsiTheme="minorHAnsi" w:cstheme="minorHAnsi"/>
                </w:rPr>
                <w:id w:val="-1611669011"/>
                <w14:checkbox>
                  <w14:checked w14:val="0"/>
                  <w14:checkedState w14:val="2612" w14:font="MS Gothic"/>
                  <w14:uncheckedState w14:val="2610" w14:font="MS Gothic"/>
                </w14:checkbox>
              </w:sdtPr>
              <w:sdtEndPr/>
              <w:sdtContent>
                <w:r w:rsidR="00167873" w:rsidRPr="00745388">
                  <w:rPr>
                    <w:rFonts w:ascii="Segoe UI Symbol" w:eastAsia="MS Gothic" w:hAnsi="Segoe UI Symbol" w:cs="Segoe UI Symbol"/>
                  </w:rPr>
                  <w:t>☐</w:t>
                </w:r>
              </w:sdtContent>
            </w:sdt>
            <w:r w:rsidR="00EA0FE5" w:rsidRPr="00745388">
              <w:rPr>
                <w:rFonts w:asciiTheme="minorHAnsi" w:hAnsiTheme="minorHAnsi" w:cstheme="minorHAnsi"/>
              </w:rPr>
              <w:t xml:space="preserve"> Ne</w:t>
            </w:r>
          </w:p>
          <w:p w14:paraId="05CB5C70" w14:textId="77777777" w:rsidR="00FF5BF9" w:rsidRPr="00745388" w:rsidRDefault="00FF5BF9" w:rsidP="00FF5BF9">
            <w:pPr>
              <w:rPr>
                <w:rFonts w:asciiTheme="minorHAnsi" w:hAnsiTheme="minorHAnsi" w:cstheme="minorHAnsi"/>
                <w:lang w:val="en-GB" w:eastAsia="en-GB"/>
              </w:rPr>
            </w:pPr>
            <w:r>
              <w:rPr>
                <w:rFonts w:asciiTheme="minorHAnsi" w:hAnsiTheme="minorHAnsi" w:cstheme="minorHAnsi"/>
                <w:lang w:val="en-GB" w:eastAsia="en-GB"/>
              </w:rPr>
              <w:t>Projekt INPROFF2 ne odpira običajnih bioetičnih vprašanj, vendar bodo časovnico in obseg deljenja podatkov določali pravni okviri na področju pravic intelektualne lastnine in poslovne zaupnosti:</w:t>
            </w:r>
          </w:p>
          <w:p w14:paraId="65A5F4D3" w14:textId="77777777" w:rsidR="00FF5BF9" w:rsidRPr="00745388" w:rsidRDefault="00FF5BF9" w:rsidP="00FF5BF9">
            <w:pPr>
              <w:numPr>
                <w:ilvl w:val="0"/>
                <w:numId w:val="10"/>
              </w:numPr>
              <w:tabs>
                <w:tab w:val="clear" w:pos="720"/>
                <w:tab w:val="num" w:pos="0"/>
                <w:tab w:val="left" w:pos="300"/>
              </w:tabs>
              <w:ind w:left="16" w:hanging="16"/>
              <w:rPr>
                <w:rFonts w:asciiTheme="minorHAnsi" w:hAnsiTheme="minorHAnsi" w:cstheme="minorHAnsi"/>
                <w:lang w:val="en-GB" w:eastAsia="en-GB"/>
              </w:rPr>
            </w:pPr>
            <w:r>
              <w:rPr>
                <w:rFonts w:asciiTheme="minorHAnsi" w:hAnsiTheme="minorHAnsi" w:cstheme="minorHAnsi"/>
                <w:lang w:val="en-GB" w:eastAsia="en-GB"/>
              </w:rPr>
              <w:t>Odsotnost bioetičnih omejitev: projekt ne vključuje poskusov na ljudeh ali vretenčarjih. Ker raziskave potekajo na nevretenčarjih (</w:t>
            </w:r>
            <w:r w:rsidRPr="00FF5BF9">
              <w:rPr>
                <w:rFonts w:asciiTheme="minorHAnsi" w:hAnsiTheme="minorHAnsi" w:cstheme="minorHAnsi"/>
                <w:i/>
                <w:lang w:val="en-GB" w:eastAsia="en-GB"/>
              </w:rPr>
              <w:t>Acheta domesticus</w:t>
            </w:r>
            <w:r>
              <w:rPr>
                <w:rFonts w:asciiTheme="minorHAnsi" w:hAnsiTheme="minorHAnsi" w:cstheme="minorHAnsi"/>
                <w:lang w:val="en-GB" w:eastAsia="en-GB"/>
              </w:rPr>
              <w:t xml:space="preserve"> in </w:t>
            </w:r>
            <w:r w:rsidRPr="00FF5BF9">
              <w:rPr>
                <w:rFonts w:asciiTheme="minorHAnsi" w:hAnsiTheme="minorHAnsi" w:cstheme="minorHAnsi"/>
                <w:i/>
                <w:lang w:val="en-GB" w:eastAsia="en-GB"/>
              </w:rPr>
              <w:t>Tenebrio molitor</w:t>
            </w:r>
            <w:r>
              <w:rPr>
                <w:rFonts w:asciiTheme="minorHAnsi" w:hAnsiTheme="minorHAnsi" w:cstheme="minorHAnsi"/>
                <w:lang w:val="en-GB" w:eastAsia="en-GB"/>
              </w:rPr>
              <w:t>), formalna bioetična dovoljenja nacionalnih veterinarskih ali kmetijskih organov niso potrebna.</w:t>
            </w:r>
          </w:p>
          <w:p w14:paraId="2AAE2F13" w14:textId="77777777" w:rsidR="00FF5BF9" w:rsidRPr="00745388" w:rsidRDefault="00FF5BF9" w:rsidP="00FF5BF9">
            <w:pPr>
              <w:numPr>
                <w:ilvl w:val="0"/>
                <w:numId w:val="10"/>
              </w:numPr>
              <w:tabs>
                <w:tab w:val="clear" w:pos="720"/>
                <w:tab w:val="num" w:pos="0"/>
                <w:tab w:val="left" w:pos="300"/>
              </w:tabs>
              <w:ind w:left="16" w:hanging="16"/>
              <w:rPr>
                <w:rFonts w:asciiTheme="minorHAnsi" w:hAnsiTheme="minorHAnsi" w:cstheme="minorHAnsi"/>
                <w:lang w:val="en-GB" w:eastAsia="en-GB"/>
              </w:rPr>
            </w:pPr>
            <w:r>
              <w:rPr>
                <w:rFonts w:asciiTheme="minorHAnsi" w:hAnsiTheme="minorHAnsi" w:cstheme="minorHAnsi"/>
                <w:lang w:val="en-GB" w:eastAsia="en-GB"/>
              </w:rPr>
              <w:t>Pravne omejitve zaradi poslovnih interesov (Jata Emona RCP): glavni pravni dejavnik je varovanje konkurenčnosti industrijskega partnerja. Podrobne recepture krme iz kmetijskih stranskih tokov in lastniški parametri predelave bodo zaščiteni kot poslovna skrivnost ali zadržani do vložitve patentnih prijav. Dostop tretjih oseb do teh podatkov bo mogoč le s podpisom pogodbe o nerazkrivanju (NDA).</w:t>
            </w:r>
          </w:p>
          <w:p w14:paraId="7750BF5F" w14:textId="77777777" w:rsidR="00FF5BF9" w:rsidRPr="00745388" w:rsidRDefault="00FF5BF9" w:rsidP="00FF5BF9">
            <w:pPr>
              <w:numPr>
                <w:ilvl w:val="0"/>
                <w:numId w:val="10"/>
              </w:numPr>
              <w:tabs>
                <w:tab w:val="clear" w:pos="720"/>
                <w:tab w:val="num" w:pos="0"/>
                <w:tab w:val="left" w:pos="300"/>
              </w:tabs>
              <w:ind w:left="16" w:hanging="16"/>
              <w:rPr>
                <w:rFonts w:asciiTheme="minorHAnsi" w:hAnsiTheme="minorHAnsi" w:cstheme="minorHAnsi"/>
                <w:lang w:val="en-GB" w:eastAsia="en-GB"/>
              </w:rPr>
            </w:pPr>
            <w:r>
              <w:rPr>
                <w:rFonts w:asciiTheme="minorHAnsi" w:hAnsiTheme="minorHAnsi" w:cstheme="minorHAnsi"/>
                <w:lang w:val="en-GB" w:eastAsia="en-GB"/>
              </w:rPr>
              <w:t>Akademska prednost (znanstveni embargo): za zaščito akademskih in kariernih interesov sodelujočih raziskovalcev in doktorskih študentov, zlasti pri čezmejnem sodelovanju s CZU, bodo surovi validacijski podatkovni nizi omejeni do uradne objave recenziranih člankov.</w:t>
            </w:r>
          </w:p>
          <w:p w14:paraId="6FCA86AF" w14:textId="76A50DA8" w:rsidR="00FF5BF9" w:rsidRPr="00745388" w:rsidRDefault="00FF5BF9" w:rsidP="00FF5BF9">
            <w:pPr>
              <w:numPr>
                <w:ilvl w:val="0"/>
                <w:numId w:val="10"/>
              </w:numPr>
              <w:tabs>
                <w:tab w:val="clear" w:pos="720"/>
                <w:tab w:val="num" w:pos="0"/>
                <w:tab w:val="left" w:pos="300"/>
              </w:tabs>
              <w:ind w:left="16" w:hanging="16"/>
              <w:rPr>
                <w:rFonts w:asciiTheme="minorHAnsi" w:hAnsiTheme="minorHAnsi" w:cstheme="minorHAnsi"/>
                <w:lang w:val="en-GB" w:eastAsia="en-GB"/>
              </w:rPr>
            </w:pPr>
            <w:r>
              <w:rPr>
                <w:rFonts w:asciiTheme="minorHAnsi" w:hAnsiTheme="minorHAnsi" w:cstheme="minorHAnsi"/>
                <w:lang w:val="en-GB" w:eastAsia="en-GB"/>
              </w:rPr>
              <w:t>Usklajenost s predpisi o varnosti hrane (DS3): podatki o kemijskih onesnaževalih in biotransformaciji nanomaterialov bodo obdelani in objavljeni v zbrani, znanstveno utemeljeni obliki, skladno s smernicami Evropske agencije za varnost hrane (EFSA) za nova živila. Takšna predstavitev zmanjšuje tveganje, da bi javnost napačno razumela surove, nekontekstualizirane rezultate.</w:t>
            </w:r>
          </w:p>
          <w:p w14:paraId="15ED84B5" w14:textId="4B2206C3" w:rsidR="00EA0FE5" w:rsidRPr="00745388" w:rsidRDefault="00FF5BF9" w:rsidP="000C11B7">
            <w:pPr>
              <w:tabs>
                <w:tab w:val="num" w:pos="0"/>
                <w:tab w:val="left" w:pos="300"/>
              </w:tabs>
              <w:ind w:left="16" w:hanging="16"/>
              <w:rPr>
                <w:rFonts w:asciiTheme="minorHAnsi" w:hAnsiTheme="minorHAnsi" w:cstheme="minorHAnsi"/>
                <w:color w:val="A6A6A6"/>
              </w:rPr>
            </w:pPr>
            <w:r w:rsidRPr="000C11B7">
              <w:rPr>
                <w:rFonts w:asciiTheme="minorHAnsi" w:hAnsiTheme="minorHAnsi" w:cstheme="minorHAnsi"/>
                <w:lang w:val="en-GB" w:eastAsia="en-GB"/>
              </w:rPr>
              <w:t>Vsa osnovna pravna razmerja, lastništvo intelektualne lastnine in protokoli čezmejnega prenosa podatkov bodo opredeljeni v konzorcijski pogodbi</w:t>
            </w:r>
            <w:r w:rsidR="000C11B7" w:rsidRPr="000C11B7">
              <w:rPr>
                <w:rFonts w:asciiTheme="minorHAnsi" w:hAnsiTheme="minorHAnsi" w:cstheme="minorHAnsi"/>
                <w:lang w:val="en-GB" w:eastAsia="en-GB"/>
              </w:rPr>
              <w:t>.</w:t>
            </w:r>
          </w:p>
        </w:tc>
      </w:tr>
      <w:tr w:rsidR="00EA0FE5" w:rsidRPr="005757AC" w14:paraId="7E56839C" w14:textId="77777777" w:rsidTr="003F1792">
        <w:tc>
          <w:tcPr>
            <w:tcW w:w="669" w:type="dxa"/>
          </w:tcPr>
          <w:p w14:paraId="740023DD" w14:textId="77777777" w:rsidR="00EA0FE5" w:rsidRPr="005757AC" w:rsidRDefault="00EA0FE5" w:rsidP="00EA0FE5">
            <w:pPr>
              <w:rPr>
                <w:rFonts w:asciiTheme="minorHAnsi" w:hAnsiTheme="minorHAnsi" w:cstheme="minorHAnsi"/>
                <w:b/>
              </w:rPr>
            </w:pPr>
            <w:r w:rsidRPr="005757AC">
              <w:rPr>
                <w:rFonts w:asciiTheme="minorHAnsi" w:hAnsiTheme="minorHAnsi" w:cstheme="minorHAnsi"/>
                <w:b/>
              </w:rPr>
              <w:t>4.2</w:t>
            </w:r>
          </w:p>
        </w:tc>
        <w:tc>
          <w:tcPr>
            <w:tcW w:w="2870" w:type="dxa"/>
          </w:tcPr>
          <w:p w14:paraId="446CD26A" w14:textId="77777777" w:rsidR="00EA0FE5" w:rsidRPr="005757AC" w:rsidRDefault="00EA0FE5" w:rsidP="00EA0FE5">
            <w:pPr>
              <w:rPr>
                <w:rFonts w:asciiTheme="minorHAnsi" w:hAnsiTheme="minorHAnsi" w:cstheme="minorHAnsi"/>
                <w:b/>
              </w:rPr>
            </w:pPr>
            <w:r w:rsidRPr="005757AC">
              <w:rPr>
                <w:rFonts w:asciiTheme="minorHAnsi" w:hAnsiTheme="minorHAnsi" w:cstheme="minorHAnsi"/>
                <w:b/>
              </w:rPr>
              <w:t>Ali boste med izvajanjem projekta obdelovali oz. hranili osebne podatke?</w:t>
            </w:r>
          </w:p>
          <w:p w14:paraId="1DD11389" w14:textId="77777777" w:rsidR="00EA0FE5" w:rsidRPr="005757AC" w:rsidRDefault="00EA0FE5" w:rsidP="00EA0FE5">
            <w:pPr>
              <w:rPr>
                <w:rFonts w:asciiTheme="minorHAnsi" w:hAnsiTheme="minorHAnsi" w:cstheme="minorHAnsi"/>
                <w:b/>
              </w:rPr>
            </w:pPr>
          </w:p>
          <w:p w14:paraId="78E73F3D" w14:textId="77777777" w:rsidR="00EA0FE5" w:rsidRPr="005757AC" w:rsidRDefault="00EA0FE5" w:rsidP="00EA0FE5">
            <w:pPr>
              <w:rPr>
                <w:rFonts w:asciiTheme="minorHAnsi" w:hAnsiTheme="minorHAnsi" w:cstheme="minorHAnsi"/>
                <w:b/>
              </w:rPr>
            </w:pPr>
          </w:p>
        </w:tc>
        <w:tc>
          <w:tcPr>
            <w:tcW w:w="5652" w:type="dxa"/>
          </w:tcPr>
          <w:p w14:paraId="5A720A82" w14:textId="1856EDCD" w:rsidR="00EA0FE5" w:rsidRPr="00745388" w:rsidRDefault="0053716E" w:rsidP="00EA0FE5">
            <w:pPr>
              <w:rPr>
                <w:rFonts w:asciiTheme="minorHAnsi" w:hAnsiTheme="minorHAnsi" w:cstheme="minorHAnsi"/>
              </w:rPr>
            </w:pPr>
            <w:sdt>
              <w:sdtPr>
                <w:rPr>
                  <w:rFonts w:asciiTheme="minorHAnsi" w:hAnsiTheme="minorHAnsi" w:cstheme="minorHAnsi"/>
                </w:rPr>
                <w:id w:val="765188436"/>
                <w14:checkbox>
                  <w14:checked w14:val="1"/>
                  <w14:checkedState w14:val="2612" w14:font="MS Gothic"/>
                  <w14:uncheckedState w14:val="2610" w14:font="MS Gothic"/>
                </w14:checkbox>
              </w:sdtPr>
              <w:sdtEndPr/>
              <w:sdtContent>
                <w:r w:rsidR="00FE6954" w:rsidRPr="00745388">
                  <w:rPr>
                    <w:rFonts w:ascii="Segoe UI Symbol" w:eastAsia="MS Gothic" w:hAnsi="Segoe UI Symbol" w:cs="Segoe UI Symbol"/>
                  </w:rPr>
                  <w:t>☒</w:t>
                </w:r>
              </w:sdtContent>
            </w:sdt>
            <w:r w:rsidR="00EA0FE5" w:rsidRPr="00745388">
              <w:rPr>
                <w:rFonts w:asciiTheme="minorHAnsi" w:hAnsiTheme="minorHAnsi" w:cstheme="minorHAnsi"/>
              </w:rPr>
              <w:t xml:space="preserve"> Da</w:t>
            </w:r>
          </w:p>
          <w:p w14:paraId="640A0719" w14:textId="6B1CCDFD" w:rsidR="00EA0FE5" w:rsidRPr="00745388" w:rsidRDefault="0053716E" w:rsidP="00EA0FE5">
            <w:pPr>
              <w:rPr>
                <w:rFonts w:asciiTheme="minorHAnsi" w:hAnsiTheme="minorHAnsi" w:cstheme="minorHAnsi"/>
              </w:rPr>
            </w:pPr>
            <w:sdt>
              <w:sdtPr>
                <w:rPr>
                  <w:rFonts w:asciiTheme="minorHAnsi" w:hAnsiTheme="minorHAnsi" w:cstheme="minorHAnsi"/>
                </w:rPr>
                <w:id w:val="1046645648"/>
                <w14:checkbox>
                  <w14:checked w14:val="0"/>
                  <w14:checkedState w14:val="2612" w14:font="MS Gothic"/>
                  <w14:uncheckedState w14:val="2610" w14:font="MS Gothic"/>
                </w14:checkbox>
              </w:sdtPr>
              <w:sdtEndPr/>
              <w:sdtContent>
                <w:r w:rsidR="00167873" w:rsidRPr="00745388">
                  <w:rPr>
                    <w:rFonts w:ascii="Segoe UI Symbol" w:eastAsia="MS Gothic" w:hAnsi="Segoe UI Symbol" w:cs="Segoe UI Symbol"/>
                  </w:rPr>
                  <w:t>☐</w:t>
                </w:r>
              </w:sdtContent>
            </w:sdt>
            <w:r w:rsidR="00EA0FE5" w:rsidRPr="00745388">
              <w:rPr>
                <w:rFonts w:asciiTheme="minorHAnsi" w:hAnsiTheme="minorHAnsi" w:cstheme="minorHAnsi"/>
              </w:rPr>
              <w:t xml:space="preserve"> Ne</w:t>
            </w:r>
          </w:p>
          <w:p w14:paraId="3F879401" w14:textId="77777777" w:rsidR="00DD4341" w:rsidRPr="00745388" w:rsidRDefault="00DD4341" w:rsidP="00DD4341">
            <w:pPr>
              <w:rPr>
                <w:rFonts w:asciiTheme="minorHAnsi" w:hAnsiTheme="minorHAnsi" w:cstheme="minorHAnsi"/>
                <w:lang w:val="en-GB" w:eastAsia="en-GB"/>
              </w:rPr>
            </w:pPr>
            <w:r>
              <w:rPr>
                <w:rFonts w:asciiTheme="minorHAnsi" w:hAnsiTheme="minorHAnsi" w:cstheme="minorHAnsi"/>
                <w:lang w:val="en-GB" w:eastAsia="en-GB"/>
              </w:rPr>
              <w:t>Da, osebne podatke bomo obdelovali, vendar izključno v okviru senzoričnega profiliranja in testov sprejemljivosti pekovskih izdelkov pri potrošnikih v delovnem sklopu 4.</w:t>
            </w:r>
          </w:p>
          <w:p w14:paraId="4F45BEA8" w14:textId="77777777" w:rsidR="00DD4341" w:rsidRPr="00745388" w:rsidRDefault="00DD4341" w:rsidP="00DD4341">
            <w:pPr>
              <w:rPr>
                <w:rFonts w:asciiTheme="minorHAnsi" w:hAnsiTheme="minorHAnsi" w:cstheme="minorHAnsi"/>
                <w:lang w:val="en-GB" w:eastAsia="en-GB"/>
              </w:rPr>
            </w:pPr>
            <w:r>
              <w:rPr>
                <w:rFonts w:asciiTheme="minorHAnsi" w:hAnsiTheme="minorHAnsi" w:cstheme="minorHAnsi"/>
                <w:lang w:val="en-GB" w:eastAsia="en-GB"/>
              </w:rPr>
              <w:t xml:space="preserve">Obdelava in hramba osebnih podatkov bosta v celoti skladni s Splošno uredbo o varstvu podatkov (GDPR) in Zakonom o </w:t>
            </w:r>
            <w:r>
              <w:rPr>
                <w:rFonts w:asciiTheme="minorHAnsi" w:hAnsiTheme="minorHAnsi" w:cstheme="minorHAnsi"/>
                <w:lang w:val="en-GB" w:eastAsia="en-GB"/>
              </w:rPr>
              <w:lastRenderedPageBreak/>
              <w:t>varstvu osebnih podatkov (ZVOP-2), z naslednjimi zaščitnimi ukrepi:</w:t>
            </w:r>
          </w:p>
          <w:p w14:paraId="41B01A22" w14:textId="77777777" w:rsidR="00DD4341" w:rsidRPr="00745388" w:rsidRDefault="00DD4341" w:rsidP="00DD4341">
            <w:pPr>
              <w:numPr>
                <w:ilvl w:val="0"/>
                <w:numId w:val="11"/>
              </w:numPr>
              <w:tabs>
                <w:tab w:val="clear" w:pos="720"/>
                <w:tab w:val="num" w:pos="0"/>
                <w:tab w:val="left" w:pos="120"/>
                <w:tab w:val="left" w:pos="360"/>
              </w:tabs>
              <w:ind w:left="0" w:firstLine="0"/>
              <w:rPr>
                <w:rFonts w:asciiTheme="minorHAnsi" w:hAnsiTheme="minorHAnsi" w:cstheme="minorHAnsi"/>
                <w:lang w:val="en-GB" w:eastAsia="en-GB"/>
              </w:rPr>
            </w:pPr>
            <w:r>
              <w:rPr>
                <w:rFonts w:asciiTheme="minorHAnsi" w:hAnsiTheme="minorHAnsi" w:cstheme="minorHAnsi"/>
                <w:lang w:val="en-GB" w:eastAsia="en-GB"/>
              </w:rPr>
              <w:t>Informirano soglasje: vsak potrošnik, ki bo sodeloval pri senzoričnem ocenjevanju na UL BF, bo pred vključitvijo podpisal izjavo o informiranem soglasju. Izjava bo jasno navajala namen testiranja, zbrane podatke (npr. starostna skupina, spol, prehranske navade) in možnost umika podatkov kadar koli.</w:t>
            </w:r>
          </w:p>
          <w:p w14:paraId="1BE761CC" w14:textId="77777777" w:rsidR="00DD4341" w:rsidRPr="00745388" w:rsidRDefault="00DD4341" w:rsidP="00DD4341">
            <w:pPr>
              <w:numPr>
                <w:ilvl w:val="0"/>
                <w:numId w:val="11"/>
              </w:numPr>
              <w:tabs>
                <w:tab w:val="clear" w:pos="720"/>
                <w:tab w:val="num" w:pos="0"/>
                <w:tab w:val="left" w:pos="120"/>
                <w:tab w:val="left" w:pos="360"/>
              </w:tabs>
              <w:ind w:left="0" w:firstLine="0"/>
              <w:rPr>
                <w:rFonts w:asciiTheme="minorHAnsi" w:hAnsiTheme="minorHAnsi" w:cstheme="minorHAnsi"/>
                <w:lang w:val="en-GB" w:eastAsia="en-GB"/>
              </w:rPr>
            </w:pPr>
            <w:r>
              <w:rPr>
                <w:rFonts w:asciiTheme="minorHAnsi" w:hAnsiTheme="minorHAnsi" w:cstheme="minorHAnsi"/>
                <w:lang w:val="en-GB" w:eastAsia="en-GB"/>
              </w:rPr>
              <w:t>Takojšnja psevdonimizacija in anonimizacija: programska oprema za potrošniško testiranje (npr. RedJade ali Compusense) samodejno loči identiteto posameznika od odgovorov. Vsak preizkuševalec bo prejel naključno identifikacijsko oznako. Ključ, ki povezuje kontaktne podatke z oznakami, bo shranjen na ločenem, šifriranem omrežnem mestu na UL BF, dostopen le odgovornemu vodji panela.</w:t>
            </w:r>
          </w:p>
          <w:p w14:paraId="169F819D" w14:textId="77777777" w:rsidR="00DD4341" w:rsidRPr="00745388" w:rsidRDefault="00DD4341" w:rsidP="00DD4341">
            <w:pPr>
              <w:numPr>
                <w:ilvl w:val="0"/>
                <w:numId w:val="11"/>
              </w:numPr>
              <w:tabs>
                <w:tab w:val="clear" w:pos="720"/>
                <w:tab w:val="num" w:pos="0"/>
                <w:tab w:val="left" w:pos="120"/>
                <w:tab w:val="left" w:pos="360"/>
              </w:tabs>
              <w:ind w:left="0" w:firstLine="0"/>
              <w:rPr>
                <w:rFonts w:asciiTheme="minorHAnsi" w:hAnsiTheme="minorHAnsi" w:cstheme="minorHAnsi"/>
                <w:lang w:val="en-GB" w:eastAsia="en-GB"/>
              </w:rPr>
            </w:pPr>
            <w:r>
              <w:rPr>
                <w:rFonts w:asciiTheme="minorHAnsi" w:hAnsiTheme="minorHAnsi" w:cstheme="minorHAnsi"/>
                <w:lang w:val="en-GB" w:eastAsia="en-GB"/>
              </w:rPr>
              <w:t>Načelo najmanjšega obsega podatkov: zbirali bomo le demografske spremenljivke, potrebne za statistično obdelavo sprejemljivosti živil. Kontaktni podatki (npr. e-naslovi ali telefonske številke) nikoli ne bodo povezani z ocenami okusa in arome.</w:t>
            </w:r>
          </w:p>
          <w:p w14:paraId="003C27D9" w14:textId="77777777" w:rsidR="00DD4341" w:rsidRPr="00745388" w:rsidRDefault="00DD4341" w:rsidP="00DD4341">
            <w:pPr>
              <w:numPr>
                <w:ilvl w:val="0"/>
                <w:numId w:val="11"/>
              </w:numPr>
              <w:tabs>
                <w:tab w:val="clear" w:pos="720"/>
                <w:tab w:val="num" w:pos="0"/>
                <w:tab w:val="left" w:pos="120"/>
                <w:tab w:val="left" w:pos="360"/>
              </w:tabs>
              <w:ind w:left="0" w:firstLine="0"/>
              <w:rPr>
                <w:rFonts w:asciiTheme="minorHAnsi" w:hAnsiTheme="minorHAnsi" w:cstheme="minorHAnsi"/>
                <w:lang w:val="en-GB" w:eastAsia="en-GB"/>
              </w:rPr>
            </w:pPr>
            <w:r>
              <w:rPr>
                <w:rFonts w:asciiTheme="minorHAnsi" w:hAnsiTheme="minorHAnsi" w:cstheme="minorHAnsi"/>
                <w:lang w:val="en-GB" w:eastAsia="en-GB"/>
              </w:rPr>
              <w:t xml:space="preserve">Hramba in izbris: podatki, ki omogočajo identifikacijo, bodo v celoti </w:t>
            </w:r>
            <w:r w:rsidRPr="000C11B7">
              <w:rPr>
                <w:rFonts w:asciiTheme="minorHAnsi" w:hAnsiTheme="minorHAnsi" w:cstheme="minorHAnsi"/>
                <w:lang w:val="en-GB" w:eastAsia="en-GB"/>
              </w:rPr>
              <w:t>izbrisani takoj po zaključku panela in izplačilu morebitnih nadomestil. Podatkovni nizi, objavljeni v odprtih repozitorijih (Zenodo) ali povezani s sistemom NutriBase (DS5), bodo vsebovali izključno povsem anonimizirane in agregirane podatke (npr. povprečne ocene všečnosti), kar onemogoča ponovno</w:t>
            </w:r>
            <w:r>
              <w:rPr>
                <w:rFonts w:asciiTheme="minorHAnsi" w:hAnsiTheme="minorHAnsi" w:cstheme="minorHAnsi"/>
                <w:lang w:val="en-GB" w:eastAsia="en-GB"/>
              </w:rPr>
              <w:t xml:space="preserve"> identifikacijo.</w:t>
            </w:r>
          </w:p>
          <w:p w14:paraId="1ED17212" w14:textId="77777777" w:rsidR="00DD4341" w:rsidRDefault="00DD4341" w:rsidP="00DD4341">
            <w:pPr>
              <w:tabs>
                <w:tab w:val="num" w:pos="0"/>
                <w:tab w:val="left" w:pos="120"/>
                <w:tab w:val="left" w:pos="360"/>
              </w:tabs>
              <w:rPr>
                <w:rFonts w:asciiTheme="minorHAnsi" w:hAnsiTheme="minorHAnsi" w:cstheme="minorHAnsi"/>
                <w:lang w:val="en-GB" w:eastAsia="en-GB"/>
              </w:rPr>
            </w:pPr>
          </w:p>
          <w:p w14:paraId="52A41AE6" w14:textId="503051E5" w:rsidR="00DD4341" w:rsidRDefault="00DD4341" w:rsidP="007A0CCF">
            <w:pPr>
              <w:rPr>
                <w:rFonts w:asciiTheme="minorHAnsi" w:hAnsiTheme="minorHAnsi" w:cstheme="minorHAnsi"/>
                <w:lang w:val="en-GB" w:eastAsia="en-GB"/>
              </w:rPr>
            </w:pPr>
            <w:r>
              <w:rPr>
                <w:rFonts w:asciiTheme="minorHAnsi" w:hAnsiTheme="minorHAnsi" w:cstheme="minorHAnsi"/>
                <w:lang w:val="en-GB" w:eastAsia="en-GB"/>
              </w:rPr>
              <w:t>Preostali deli projekta (DS2, DS3 in semantični razvoj v DS5) ne vključujejo dela z ljudmi in se osredotočajo izključno na neosebne kemijske, mikrobiološke in ontološke rezultate.</w:t>
            </w:r>
          </w:p>
          <w:p w14:paraId="700F5A5D" w14:textId="77777777" w:rsidR="00DD4341" w:rsidRDefault="00DD4341" w:rsidP="007A0CCF">
            <w:pPr>
              <w:rPr>
                <w:rFonts w:asciiTheme="minorHAnsi" w:hAnsiTheme="minorHAnsi" w:cstheme="minorHAnsi"/>
                <w:lang w:val="en-GB" w:eastAsia="en-GB"/>
              </w:rPr>
            </w:pPr>
          </w:p>
          <w:p w14:paraId="5BF5C369" w14:textId="1FD88343" w:rsidR="00EA0FE5" w:rsidRPr="00745388" w:rsidRDefault="00EA0FE5" w:rsidP="00DD4341">
            <w:pPr>
              <w:rPr>
                <w:rFonts w:asciiTheme="minorHAnsi" w:hAnsiTheme="minorHAnsi" w:cstheme="minorHAnsi"/>
                <w:color w:val="A6A6A6"/>
              </w:rPr>
            </w:pPr>
          </w:p>
        </w:tc>
      </w:tr>
      <w:tr w:rsidR="00EA0FE5" w:rsidRPr="005757AC" w14:paraId="2313135D" w14:textId="77777777" w:rsidTr="003F1792">
        <w:tc>
          <w:tcPr>
            <w:tcW w:w="669" w:type="dxa"/>
          </w:tcPr>
          <w:p w14:paraId="5803EA29" w14:textId="77777777" w:rsidR="00EA0FE5" w:rsidRPr="005757AC" w:rsidRDefault="00EA0FE5" w:rsidP="00EA0FE5">
            <w:pPr>
              <w:rPr>
                <w:rFonts w:asciiTheme="minorHAnsi" w:hAnsiTheme="minorHAnsi" w:cstheme="minorHAnsi"/>
                <w:b/>
              </w:rPr>
            </w:pPr>
            <w:r w:rsidRPr="005757AC">
              <w:rPr>
                <w:rFonts w:asciiTheme="minorHAnsi" w:hAnsiTheme="minorHAnsi" w:cstheme="minorHAnsi"/>
                <w:b/>
              </w:rPr>
              <w:lastRenderedPageBreak/>
              <w:t>4.3</w:t>
            </w:r>
          </w:p>
        </w:tc>
        <w:tc>
          <w:tcPr>
            <w:tcW w:w="2870" w:type="dxa"/>
          </w:tcPr>
          <w:p w14:paraId="293B15B7" w14:textId="4F6CBB0C" w:rsidR="00EA0FE5" w:rsidRPr="005757AC" w:rsidRDefault="00EA0FE5" w:rsidP="00EA0FE5">
            <w:pPr>
              <w:rPr>
                <w:rFonts w:asciiTheme="minorHAnsi" w:hAnsiTheme="minorHAnsi" w:cstheme="minorHAnsi"/>
                <w:b/>
              </w:rPr>
            </w:pPr>
            <w:r w:rsidRPr="005757AC">
              <w:rPr>
                <w:rFonts w:asciiTheme="minorHAnsi" w:hAnsiTheme="minorHAnsi" w:cstheme="minorHAnsi"/>
                <w:b/>
              </w:rPr>
              <w:t>Ali bodo med projektom ustvarjen</w:t>
            </w:r>
            <w:r w:rsidR="003C49BB" w:rsidRPr="005757AC">
              <w:rPr>
                <w:rFonts w:asciiTheme="minorHAnsi" w:hAnsiTheme="minorHAnsi" w:cstheme="minorHAnsi"/>
                <w:b/>
              </w:rPr>
              <w:t>e</w:t>
            </w:r>
            <w:r w:rsidRPr="005757AC">
              <w:rPr>
                <w:rFonts w:asciiTheme="minorHAnsi" w:hAnsiTheme="minorHAnsi" w:cstheme="minorHAnsi"/>
                <w:b/>
              </w:rPr>
              <w:t xml:space="preserve"> oz. ponovno uporabljen</w:t>
            </w:r>
            <w:r w:rsidR="003C49BB" w:rsidRPr="005757AC">
              <w:rPr>
                <w:rFonts w:asciiTheme="minorHAnsi" w:hAnsiTheme="minorHAnsi" w:cstheme="minorHAnsi"/>
                <w:b/>
              </w:rPr>
              <w:t>e</w:t>
            </w:r>
            <w:r w:rsidRPr="005757AC">
              <w:rPr>
                <w:rFonts w:asciiTheme="minorHAnsi" w:hAnsiTheme="minorHAnsi" w:cstheme="minorHAnsi"/>
                <w:b/>
              </w:rPr>
              <w:t xml:space="preserve"> </w:t>
            </w:r>
            <w:r w:rsidR="003C49BB" w:rsidRPr="005757AC">
              <w:rPr>
                <w:rFonts w:asciiTheme="minorHAnsi" w:hAnsiTheme="minorHAnsi" w:cstheme="minorHAnsi"/>
                <w:b/>
              </w:rPr>
              <w:t>posebne vrste osebnih podatkov</w:t>
            </w:r>
            <w:r w:rsidRPr="005757AC">
              <w:rPr>
                <w:rFonts w:asciiTheme="minorHAnsi" w:hAnsiTheme="minorHAnsi" w:cstheme="minorHAnsi"/>
                <w:b/>
              </w:rPr>
              <w:t>?</w:t>
            </w:r>
          </w:p>
          <w:p w14:paraId="5ABCD9C2" w14:textId="77777777" w:rsidR="00EA0FE5" w:rsidRPr="005757AC" w:rsidRDefault="00EA0FE5" w:rsidP="00EA0FE5">
            <w:pPr>
              <w:rPr>
                <w:rFonts w:asciiTheme="minorHAnsi" w:hAnsiTheme="minorHAnsi" w:cstheme="minorHAnsi"/>
                <w:b/>
              </w:rPr>
            </w:pPr>
          </w:p>
          <w:p w14:paraId="19FABDDF" w14:textId="77777777" w:rsidR="00EA0FE5" w:rsidRPr="005757AC" w:rsidRDefault="00EA0FE5" w:rsidP="00EA0FE5">
            <w:pPr>
              <w:rPr>
                <w:rFonts w:asciiTheme="minorHAnsi" w:hAnsiTheme="minorHAnsi" w:cstheme="minorHAnsi"/>
                <w:b/>
              </w:rPr>
            </w:pPr>
          </w:p>
        </w:tc>
        <w:tc>
          <w:tcPr>
            <w:tcW w:w="5652" w:type="dxa"/>
          </w:tcPr>
          <w:p w14:paraId="4352D80C" w14:textId="2054C5E1" w:rsidR="00EA0FE5" w:rsidRPr="005757AC" w:rsidRDefault="0053716E" w:rsidP="00EA0FE5">
            <w:pPr>
              <w:rPr>
                <w:rFonts w:asciiTheme="minorHAnsi" w:hAnsiTheme="minorHAnsi" w:cstheme="minorHAnsi"/>
              </w:rPr>
            </w:pPr>
            <w:sdt>
              <w:sdtPr>
                <w:rPr>
                  <w:rFonts w:asciiTheme="minorHAnsi" w:hAnsiTheme="minorHAnsi" w:cstheme="minorHAnsi"/>
                </w:rPr>
                <w:id w:val="442049612"/>
                <w14:checkbox>
                  <w14:checked w14:val="0"/>
                  <w14:checkedState w14:val="2612" w14:font="MS Gothic"/>
                  <w14:uncheckedState w14:val="2610" w14:font="MS Gothic"/>
                </w14:checkbox>
              </w:sdtPr>
              <w:sdtEndPr/>
              <w:sdtContent>
                <w:r w:rsidR="00167873" w:rsidRPr="005757AC">
                  <w:rPr>
                    <w:rFonts w:ascii="Segoe UI Symbol" w:eastAsia="MS Gothic" w:hAnsi="Segoe UI Symbol" w:cs="Segoe UI Symbol"/>
                  </w:rPr>
                  <w:t>☐</w:t>
                </w:r>
              </w:sdtContent>
            </w:sdt>
            <w:r w:rsidR="00EA0FE5" w:rsidRPr="005757AC">
              <w:rPr>
                <w:rFonts w:asciiTheme="minorHAnsi" w:hAnsiTheme="minorHAnsi" w:cstheme="minorHAnsi"/>
              </w:rPr>
              <w:t xml:space="preserve"> Da</w:t>
            </w:r>
          </w:p>
          <w:p w14:paraId="5C371B80" w14:textId="5A496BFA" w:rsidR="00EA0FE5" w:rsidRPr="005757AC" w:rsidRDefault="0053716E" w:rsidP="00EA0FE5">
            <w:pPr>
              <w:rPr>
                <w:rFonts w:asciiTheme="minorHAnsi" w:hAnsiTheme="minorHAnsi" w:cstheme="minorHAnsi"/>
              </w:rPr>
            </w:pPr>
            <w:sdt>
              <w:sdtPr>
                <w:rPr>
                  <w:rFonts w:asciiTheme="minorHAnsi" w:hAnsiTheme="minorHAnsi" w:cstheme="minorHAnsi"/>
                </w:rPr>
                <w:id w:val="-2018147086"/>
                <w14:checkbox>
                  <w14:checked w14:val="1"/>
                  <w14:checkedState w14:val="2612" w14:font="MS Gothic"/>
                  <w14:uncheckedState w14:val="2610" w14:font="MS Gothic"/>
                </w14:checkbox>
              </w:sdtPr>
              <w:sdtEndPr/>
              <w:sdtContent>
                <w:r w:rsidR="00362EF0" w:rsidRPr="005757AC">
                  <w:rPr>
                    <w:rFonts w:ascii="Segoe UI Symbol" w:eastAsia="MS Gothic" w:hAnsi="Segoe UI Symbol" w:cs="Segoe UI Symbol"/>
                  </w:rPr>
                  <w:t>☒</w:t>
                </w:r>
              </w:sdtContent>
            </w:sdt>
            <w:r w:rsidR="00EA0FE5" w:rsidRPr="005757AC">
              <w:rPr>
                <w:rFonts w:asciiTheme="minorHAnsi" w:hAnsiTheme="minorHAnsi" w:cstheme="minorHAnsi"/>
              </w:rPr>
              <w:t xml:space="preserve"> Ne</w:t>
            </w:r>
          </w:p>
          <w:p w14:paraId="6300AD7B" w14:textId="77777777" w:rsidR="00C3040C" w:rsidRPr="00CF5317" w:rsidRDefault="00C3040C" w:rsidP="00C3040C">
            <w:pPr>
              <w:rPr>
                <w:rFonts w:asciiTheme="minorHAnsi" w:hAnsiTheme="minorHAnsi" w:cstheme="minorHAnsi"/>
                <w:lang w:val="en-GB" w:eastAsia="en-GB"/>
              </w:rPr>
            </w:pPr>
            <w:r>
              <w:rPr>
                <w:rFonts w:asciiTheme="minorHAnsi" w:hAnsiTheme="minorHAnsi" w:cstheme="minorHAnsi"/>
                <w:lang w:val="en-GB" w:eastAsia="en-GB"/>
              </w:rPr>
              <w:t>Ne, v projektu INPROFF2 ne bomo ustvarjali ali ponovno uporabljali posebnih vrst osebnih podatkov.</w:t>
            </w:r>
          </w:p>
          <w:p w14:paraId="2C0C28B8" w14:textId="77777777" w:rsidR="00C3040C" w:rsidRDefault="00C3040C" w:rsidP="00C3040C">
            <w:pPr>
              <w:rPr>
                <w:rFonts w:asciiTheme="minorHAnsi" w:hAnsiTheme="minorHAnsi" w:cstheme="minorHAnsi"/>
                <w:lang w:val="en-GB" w:eastAsia="en-GB"/>
              </w:rPr>
            </w:pPr>
          </w:p>
          <w:p w14:paraId="6982D6EF" w14:textId="77777777" w:rsidR="00C3040C" w:rsidRPr="00CF5317" w:rsidRDefault="00C3040C" w:rsidP="00C3040C">
            <w:pPr>
              <w:rPr>
                <w:rFonts w:asciiTheme="minorHAnsi" w:hAnsiTheme="minorHAnsi" w:cstheme="minorHAnsi"/>
                <w:lang w:val="en-GB" w:eastAsia="en-GB"/>
              </w:rPr>
            </w:pPr>
            <w:r>
              <w:rPr>
                <w:rFonts w:asciiTheme="minorHAnsi" w:hAnsiTheme="minorHAnsi" w:cstheme="minorHAnsi"/>
                <w:lang w:val="en-GB" w:eastAsia="en-GB"/>
              </w:rPr>
              <w:t>Vsi podatki, pridobljeni od ljudi pri potrošniškem in senzoričnem ocenjevanju (DS4), bodo omejeni na standardne, neobčutljive demografske kazalnike (npr. starostna skupina, spol in splošne prehranske navade) ter na opisne ocene okusa, arome in teksture razvitih pekovskih izdelkov.</w:t>
            </w:r>
          </w:p>
          <w:p w14:paraId="5B7C8296" w14:textId="77777777" w:rsidR="00C3040C" w:rsidRDefault="00C3040C" w:rsidP="00C3040C">
            <w:pPr>
              <w:rPr>
                <w:rFonts w:asciiTheme="minorHAnsi" w:hAnsiTheme="minorHAnsi" w:cstheme="minorHAnsi"/>
                <w:lang w:val="en-GB" w:eastAsia="en-GB"/>
              </w:rPr>
            </w:pPr>
          </w:p>
          <w:p w14:paraId="52AAA6AF" w14:textId="77777777" w:rsidR="00C3040C" w:rsidRPr="00CF5317" w:rsidRDefault="00C3040C" w:rsidP="00C3040C">
            <w:pPr>
              <w:rPr>
                <w:rFonts w:asciiTheme="minorHAnsi" w:hAnsiTheme="minorHAnsi" w:cstheme="minorHAnsi"/>
                <w:lang w:val="en-GB" w:eastAsia="en-GB"/>
              </w:rPr>
            </w:pPr>
            <w:r>
              <w:rPr>
                <w:rFonts w:asciiTheme="minorHAnsi" w:hAnsiTheme="minorHAnsi" w:cstheme="minorHAnsi"/>
                <w:lang w:val="en-GB" w:eastAsia="en-GB"/>
              </w:rPr>
              <w:t xml:space="preserve">Projekt ne bo zbiral, obdeloval ali hranil občutljivih podatkov, ki bi razkrivali rasno ali etnično poreklo, politično prepričanje, versko ali filozofsko prepričanje, genetske značilnosti, biometrične podatke, zdravstveno stanje (npr. zdravstveno zgodovino ali klinične laboratorijske izvide) ali podatke o spolnem življenju ali spolni usmerjenosti </w:t>
            </w:r>
            <w:r>
              <w:rPr>
                <w:rFonts w:asciiTheme="minorHAnsi" w:hAnsiTheme="minorHAnsi" w:cstheme="minorHAnsi"/>
                <w:lang w:val="en-GB" w:eastAsia="en-GB"/>
              </w:rPr>
              <w:lastRenderedPageBreak/>
              <w:t>posameznika. Izključitev teh podatkov bo jasno navedena v izjavi o informiranem soglasju, ki jo bodo vsi udeleženci podpisali pred vključitvijo.</w:t>
            </w:r>
          </w:p>
          <w:p w14:paraId="4926E0DB" w14:textId="31C80F53" w:rsidR="00EA0FE5" w:rsidRPr="00CF5317" w:rsidRDefault="00EA0FE5" w:rsidP="00362EF0">
            <w:pPr>
              <w:rPr>
                <w:rFonts w:asciiTheme="minorHAnsi" w:hAnsiTheme="minorHAnsi" w:cstheme="minorHAnsi"/>
              </w:rPr>
            </w:pPr>
          </w:p>
          <w:p w14:paraId="7B5265AA" w14:textId="45C6B842" w:rsidR="00EA0FE5" w:rsidRPr="005757AC" w:rsidRDefault="00EA0FE5" w:rsidP="00EA0FE5">
            <w:pPr>
              <w:rPr>
                <w:rFonts w:asciiTheme="minorHAnsi" w:hAnsiTheme="minorHAnsi" w:cstheme="minorHAnsi"/>
                <w:color w:val="A6A6A6"/>
              </w:rPr>
            </w:pPr>
          </w:p>
        </w:tc>
      </w:tr>
      <w:tr w:rsidR="00EA0FE5" w:rsidRPr="005757AC" w14:paraId="768A2CDE" w14:textId="77777777" w:rsidTr="003F1792">
        <w:tc>
          <w:tcPr>
            <w:tcW w:w="669" w:type="dxa"/>
          </w:tcPr>
          <w:p w14:paraId="2DDA90DB" w14:textId="77777777" w:rsidR="00EA0FE5" w:rsidRPr="005757AC" w:rsidRDefault="00EA0FE5" w:rsidP="00EA0FE5">
            <w:pPr>
              <w:rPr>
                <w:rFonts w:asciiTheme="minorHAnsi" w:hAnsiTheme="minorHAnsi" w:cstheme="minorHAnsi"/>
                <w:b/>
              </w:rPr>
            </w:pPr>
            <w:r w:rsidRPr="005757AC">
              <w:rPr>
                <w:rFonts w:asciiTheme="minorHAnsi" w:hAnsiTheme="minorHAnsi" w:cstheme="minorHAnsi"/>
                <w:b/>
              </w:rPr>
              <w:lastRenderedPageBreak/>
              <w:t>4.4</w:t>
            </w:r>
          </w:p>
        </w:tc>
        <w:tc>
          <w:tcPr>
            <w:tcW w:w="2870" w:type="dxa"/>
          </w:tcPr>
          <w:p w14:paraId="34F3F2A2" w14:textId="3EFBFCA0" w:rsidR="00EA0FE5" w:rsidRPr="005757AC" w:rsidRDefault="00EA0FE5" w:rsidP="00EA0FE5">
            <w:pPr>
              <w:rPr>
                <w:rFonts w:asciiTheme="minorHAnsi" w:hAnsiTheme="minorHAnsi" w:cstheme="minorHAnsi"/>
                <w:b/>
              </w:rPr>
            </w:pPr>
            <w:r w:rsidRPr="005757AC">
              <w:rPr>
                <w:rFonts w:asciiTheme="minorHAnsi" w:hAnsiTheme="minorHAnsi" w:cstheme="minorHAnsi"/>
                <w:b/>
              </w:rPr>
              <w:t xml:space="preserve">Kako boste uredili lastništvo </w:t>
            </w:r>
            <w:r w:rsidR="00EC0881" w:rsidRPr="005757AC">
              <w:rPr>
                <w:rFonts w:asciiTheme="minorHAnsi" w:hAnsiTheme="minorHAnsi" w:cstheme="minorHAnsi"/>
                <w:b/>
              </w:rPr>
              <w:t>podatkov in morebitne avtorske pravice na podatkih</w:t>
            </w:r>
            <w:r w:rsidRPr="005757AC">
              <w:rPr>
                <w:rFonts w:asciiTheme="minorHAnsi" w:hAnsiTheme="minorHAnsi" w:cstheme="minorHAnsi"/>
                <w:b/>
              </w:rPr>
              <w:t>, ki jih boste ustvarili ali ponovno uporabili?</w:t>
            </w:r>
          </w:p>
        </w:tc>
        <w:tc>
          <w:tcPr>
            <w:tcW w:w="5652" w:type="dxa"/>
          </w:tcPr>
          <w:p w14:paraId="3BC36FB6" w14:textId="77777777" w:rsidR="004B0A6A" w:rsidRPr="00CF5317" w:rsidRDefault="004B0A6A" w:rsidP="004B0A6A">
            <w:pPr>
              <w:rPr>
                <w:rFonts w:asciiTheme="minorHAnsi" w:hAnsiTheme="minorHAnsi" w:cstheme="minorHAnsi"/>
                <w:lang w:val="en-GB" w:eastAsia="en-GB"/>
              </w:rPr>
            </w:pPr>
            <w:r>
              <w:rPr>
                <w:rFonts w:asciiTheme="minorHAnsi" w:hAnsiTheme="minorHAnsi" w:cstheme="minorHAnsi"/>
                <w:lang w:val="en-GB" w:eastAsia="en-GB"/>
              </w:rPr>
              <w:t>Lastništvo podatkov, avtorske pravice in pravice intelektualne lastnine v projektu INPROFF2 bodo urejene s konzorcijsko pogodbo, ki jo bodo vsi partnerji (IJS, UL BF, CZU in Jata Emona RCP) sklenili pred uradnim začetkom projekta.</w:t>
            </w:r>
          </w:p>
          <w:p w14:paraId="53A17C3F" w14:textId="77777777" w:rsidR="004B0A6A" w:rsidRPr="00CF5317" w:rsidRDefault="004B0A6A" w:rsidP="004B0A6A">
            <w:pPr>
              <w:rPr>
                <w:rFonts w:asciiTheme="minorHAnsi" w:hAnsiTheme="minorHAnsi" w:cstheme="minorHAnsi"/>
                <w:lang w:val="en-GB" w:eastAsia="en-GB"/>
              </w:rPr>
            </w:pPr>
            <w:r>
              <w:rPr>
                <w:rFonts w:asciiTheme="minorHAnsi" w:hAnsiTheme="minorHAnsi" w:cstheme="minorHAnsi"/>
                <w:lang w:val="en-GB" w:eastAsia="en-GB"/>
              </w:rPr>
              <w:t>Pravni okvir bo temeljil na naslednjih načelih:</w:t>
            </w:r>
          </w:p>
          <w:p w14:paraId="752862A3" w14:textId="77777777" w:rsidR="004B0A6A" w:rsidRPr="00CF5317" w:rsidRDefault="004B0A6A" w:rsidP="004B0A6A">
            <w:pPr>
              <w:numPr>
                <w:ilvl w:val="0"/>
                <w:numId w:val="12"/>
              </w:numPr>
              <w:tabs>
                <w:tab w:val="clear" w:pos="720"/>
                <w:tab w:val="num" w:pos="0"/>
                <w:tab w:val="left" w:pos="348"/>
              </w:tabs>
              <w:ind w:left="0" w:firstLine="0"/>
              <w:rPr>
                <w:rFonts w:asciiTheme="minorHAnsi" w:hAnsiTheme="minorHAnsi" w:cstheme="minorHAnsi"/>
                <w:lang w:val="en-GB" w:eastAsia="en-GB"/>
              </w:rPr>
            </w:pPr>
            <w:r>
              <w:rPr>
                <w:rFonts w:asciiTheme="minorHAnsi" w:hAnsiTheme="minorHAnsi" w:cstheme="minorHAnsi"/>
                <w:lang w:val="en-GB" w:eastAsia="en-GB"/>
              </w:rPr>
              <w:t>Lastništvo obstoječih podatkov (predhodna intelektualna lastnina):</w:t>
            </w:r>
            <w:r>
              <w:rPr>
                <w:rFonts w:asciiTheme="minorHAnsi" w:hAnsiTheme="minorHAnsi" w:cstheme="minorHAnsi"/>
                <w:lang w:val="en-GB" w:eastAsia="en-GB"/>
              </w:rPr>
              <w:br/>
              <w:t>Vsi osnovni podatkovni nizi, metode in gradiva iz projekta INPROFF ostanejo izključna last institucije, ki jih je ustvarila. Drugi člani konzorcija bodo imeli brezplačno, neizključno pravico dostopa do teh podatkov izključno za izvajanje nalog projekta INPROFF2.</w:t>
            </w:r>
          </w:p>
          <w:p w14:paraId="295CFAAE" w14:textId="77777777" w:rsidR="004B0A6A" w:rsidRPr="00CF5317" w:rsidRDefault="004B0A6A" w:rsidP="004B0A6A">
            <w:pPr>
              <w:numPr>
                <w:ilvl w:val="0"/>
                <w:numId w:val="12"/>
              </w:numPr>
              <w:tabs>
                <w:tab w:val="clear" w:pos="720"/>
                <w:tab w:val="num" w:pos="0"/>
                <w:tab w:val="left" w:pos="348"/>
              </w:tabs>
              <w:ind w:left="0" w:firstLine="0"/>
              <w:rPr>
                <w:rFonts w:asciiTheme="minorHAnsi" w:hAnsiTheme="minorHAnsi" w:cstheme="minorHAnsi"/>
                <w:lang w:val="en-GB" w:eastAsia="en-GB"/>
              </w:rPr>
            </w:pPr>
            <w:r>
              <w:rPr>
                <w:rFonts w:asciiTheme="minorHAnsi" w:hAnsiTheme="minorHAnsi" w:cstheme="minorHAnsi"/>
                <w:lang w:val="en-GB" w:eastAsia="en-GB"/>
              </w:rPr>
              <w:t>Lastništvo novih podatkov (nova intelektualna lastnina):</w:t>
            </w:r>
          </w:p>
          <w:p w14:paraId="6F09BB9A" w14:textId="77777777" w:rsidR="004B0A6A" w:rsidRPr="00CF5317" w:rsidRDefault="004B0A6A" w:rsidP="004B0A6A">
            <w:pPr>
              <w:numPr>
                <w:ilvl w:val="1"/>
                <w:numId w:val="23"/>
              </w:numPr>
              <w:tabs>
                <w:tab w:val="num" w:pos="0"/>
                <w:tab w:val="left" w:pos="348"/>
              </w:tabs>
              <w:ind w:left="0" w:firstLine="0"/>
              <w:rPr>
                <w:rFonts w:asciiTheme="minorHAnsi" w:hAnsiTheme="minorHAnsi" w:cstheme="minorHAnsi"/>
                <w:lang w:val="en-GB" w:eastAsia="en-GB"/>
              </w:rPr>
            </w:pPr>
            <w:r>
              <w:rPr>
                <w:rFonts w:asciiTheme="minorHAnsi" w:hAnsiTheme="minorHAnsi" w:cstheme="minorHAnsi"/>
                <w:lang w:val="en-GB" w:eastAsia="en-GB"/>
              </w:rPr>
              <w:t>Izključno lastništvo: podatkovni nizi, ki jih samostojno ustvari posamezen partner v okviru svojih delovnih sklopov (npr. kemijske analize na IJS, mikrobiološko sekvenciranje na CZU ali potrošniško profiliranje na UL BF), so v izključni lasti institucije, ki jih je ustvarila.</w:t>
            </w:r>
          </w:p>
          <w:p w14:paraId="636EED57" w14:textId="77777777" w:rsidR="004B0A6A" w:rsidRPr="00CF5317" w:rsidRDefault="004B0A6A" w:rsidP="004B0A6A">
            <w:pPr>
              <w:numPr>
                <w:ilvl w:val="1"/>
                <w:numId w:val="23"/>
              </w:numPr>
              <w:tabs>
                <w:tab w:val="num" w:pos="0"/>
                <w:tab w:val="left" w:pos="348"/>
              </w:tabs>
              <w:ind w:left="0" w:firstLine="0"/>
              <w:rPr>
                <w:rFonts w:asciiTheme="minorHAnsi" w:hAnsiTheme="minorHAnsi" w:cstheme="minorHAnsi"/>
                <w:lang w:val="en-GB" w:eastAsia="en-GB"/>
              </w:rPr>
            </w:pPr>
            <w:r>
              <w:rPr>
                <w:rFonts w:asciiTheme="minorHAnsi" w:hAnsiTheme="minorHAnsi" w:cstheme="minorHAnsi"/>
                <w:lang w:val="en-GB" w:eastAsia="en-GB"/>
              </w:rPr>
              <w:t>Skupno lastništvo: podatkovni nizi, nastali s skupnim razvojem ali tesnim sodelovanjem pri analizi (npr. vključevanje podatkov iz več virov v informacijski sistem NutriBase v DS5), so v skupni lasti. Deleži bodo razdeljeni sorazmerno z znanstvenim, intelektualnim in finančnim prispevkom, kot določa konzorcijska pogodba.</w:t>
            </w:r>
          </w:p>
          <w:p w14:paraId="3194201D" w14:textId="77777777" w:rsidR="004B0A6A" w:rsidRPr="000C11B7" w:rsidRDefault="004B0A6A" w:rsidP="004B0A6A">
            <w:pPr>
              <w:numPr>
                <w:ilvl w:val="0"/>
                <w:numId w:val="12"/>
              </w:numPr>
              <w:tabs>
                <w:tab w:val="clear" w:pos="720"/>
                <w:tab w:val="num" w:pos="0"/>
                <w:tab w:val="left" w:pos="348"/>
              </w:tabs>
              <w:ind w:left="0" w:firstLine="0"/>
              <w:rPr>
                <w:rFonts w:asciiTheme="minorHAnsi" w:hAnsiTheme="minorHAnsi" w:cstheme="minorHAnsi"/>
                <w:lang w:val="en-GB" w:eastAsia="en-GB"/>
              </w:rPr>
            </w:pPr>
            <w:r>
              <w:rPr>
                <w:rFonts w:asciiTheme="minorHAnsi" w:hAnsiTheme="minorHAnsi" w:cstheme="minorHAnsi"/>
                <w:lang w:val="en-GB" w:eastAsia="en-GB"/>
              </w:rPr>
              <w:t>Določila za industrijskega partnerja (Jata Emona RCP):</w:t>
            </w:r>
            <w:r>
              <w:rPr>
                <w:rFonts w:asciiTheme="minorHAnsi" w:hAnsiTheme="minorHAnsi" w:cstheme="minorHAnsi"/>
                <w:lang w:val="en-GB" w:eastAsia="en-GB"/>
              </w:rPr>
              <w:br/>
              <w:t xml:space="preserve">Industrijski partner Jata Emona RCP bo imel prednostno pravico do komercialnega izkoriščanja specifičnih receptur krme ali podatkov o </w:t>
            </w:r>
            <w:r w:rsidRPr="000C11B7">
              <w:rPr>
                <w:rFonts w:asciiTheme="minorHAnsi" w:hAnsiTheme="minorHAnsi" w:cstheme="minorHAnsi"/>
                <w:lang w:val="en-GB" w:eastAsia="en-GB"/>
              </w:rPr>
              <w:t>predelavi, ki jih je neposredno sofinanciral ali soustvaril, ob upoštevanju začasnih embargov na objavo oz. patentnih prijav.</w:t>
            </w:r>
          </w:p>
          <w:p w14:paraId="1AA0B588" w14:textId="10D2F9D1" w:rsidR="004B0A6A" w:rsidRPr="000C11B7" w:rsidRDefault="004B0A6A" w:rsidP="004B0A6A">
            <w:pPr>
              <w:numPr>
                <w:ilvl w:val="0"/>
                <w:numId w:val="12"/>
              </w:numPr>
              <w:tabs>
                <w:tab w:val="clear" w:pos="720"/>
                <w:tab w:val="num" w:pos="0"/>
                <w:tab w:val="left" w:pos="348"/>
              </w:tabs>
              <w:ind w:left="0" w:firstLine="0"/>
              <w:rPr>
                <w:rFonts w:asciiTheme="minorHAnsi" w:hAnsiTheme="minorHAnsi" w:cstheme="minorHAnsi"/>
                <w:lang w:val="en-GB" w:eastAsia="en-GB"/>
              </w:rPr>
            </w:pPr>
            <w:r w:rsidRPr="000C11B7">
              <w:rPr>
                <w:rFonts w:asciiTheme="minorHAnsi" w:hAnsiTheme="minorHAnsi" w:cstheme="minorHAnsi"/>
                <w:lang w:val="en-GB" w:eastAsia="en-GB"/>
              </w:rPr>
              <w:t>Avtorske pravice na podatkovnih zbirkah in ontologijah (DS5):</w:t>
            </w:r>
            <w:r w:rsidRPr="000C11B7">
              <w:rPr>
                <w:rFonts w:asciiTheme="minorHAnsi" w:hAnsiTheme="minorHAnsi" w:cstheme="minorHAnsi"/>
                <w:lang w:val="en-GB" w:eastAsia="en-GB"/>
              </w:rPr>
              <w:br/>
              <w:t>Struktura sistema NutriBase in nova ontologija žuželk bosta zaščiteni s pravicami na podatkovnih zbirkah. Ob javni objavi bodo ti elementi objavljeni pod odprto licenco CC BY 4.0, opisni metapodatki pa pod licenco CC0, pri čemer bo pri vsaki ponovni uporabi podatkov obvezno navajanje avtorjev projekta.</w:t>
            </w:r>
          </w:p>
          <w:p w14:paraId="2260D057" w14:textId="77777777" w:rsidR="004B0A6A" w:rsidRPr="000C11B7" w:rsidRDefault="004B0A6A" w:rsidP="004B0A6A">
            <w:pPr>
              <w:rPr>
                <w:rFonts w:asciiTheme="minorHAnsi" w:hAnsiTheme="minorHAnsi" w:cstheme="minorHAnsi"/>
                <w:lang w:val="en-GB" w:eastAsia="en-GB"/>
              </w:rPr>
            </w:pPr>
          </w:p>
          <w:p w14:paraId="77255A57" w14:textId="77777777" w:rsidR="004B0A6A" w:rsidRPr="00CF5317" w:rsidRDefault="004B0A6A" w:rsidP="004B0A6A">
            <w:pPr>
              <w:rPr>
                <w:rFonts w:asciiTheme="minorHAnsi" w:hAnsiTheme="minorHAnsi" w:cstheme="minorHAnsi"/>
                <w:lang w:val="en-GB" w:eastAsia="en-GB"/>
              </w:rPr>
            </w:pPr>
            <w:r w:rsidRPr="000C11B7">
              <w:rPr>
                <w:rFonts w:asciiTheme="minorHAnsi" w:hAnsiTheme="minorHAnsi" w:cstheme="minorHAnsi"/>
                <w:lang w:val="en-GB" w:eastAsia="en-GB"/>
              </w:rPr>
              <w:t>Odgovorni raziskovalci pri posameznih</w:t>
            </w:r>
            <w:r>
              <w:rPr>
                <w:rFonts w:asciiTheme="minorHAnsi" w:hAnsiTheme="minorHAnsi" w:cstheme="minorHAnsi"/>
                <w:lang w:val="en-GB" w:eastAsia="en-GB"/>
              </w:rPr>
              <w:t xml:space="preserve"> partnerjih bodo med projektom sproti evidentirali nastale podatke in tako zagotavljali pravno jasnost in pregledno pripisovanje avtorstva.</w:t>
            </w:r>
          </w:p>
          <w:p w14:paraId="19955EB7" w14:textId="77777777" w:rsidR="004B0A6A" w:rsidRDefault="004B0A6A" w:rsidP="00D15F5D">
            <w:pPr>
              <w:rPr>
                <w:rFonts w:asciiTheme="minorHAnsi" w:hAnsiTheme="minorHAnsi" w:cstheme="minorHAnsi"/>
                <w:lang w:val="en-GB" w:eastAsia="en-GB"/>
              </w:rPr>
            </w:pPr>
          </w:p>
          <w:p w14:paraId="32EAD8C1" w14:textId="07CC783B" w:rsidR="00EA0FE5" w:rsidRPr="00CF5317" w:rsidRDefault="00EA0FE5" w:rsidP="004B0A6A">
            <w:pPr>
              <w:rPr>
                <w:rFonts w:asciiTheme="minorHAnsi" w:hAnsiTheme="minorHAnsi" w:cstheme="minorHAnsi"/>
                <w:color w:val="A6A6A6"/>
              </w:rPr>
            </w:pPr>
          </w:p>
        </w:tc>
      </w:tr>
      <w:tr w:rsidR="00EA0FE5" w:rsidRPr="005757AC" w14:paraId="377162E1" w14:textId="77777777" w:rsidTr="003F1792">
        <w:tc>
          <w:tcPr>
            <w:tcW w:w="669" w:type="dxa"/>
            <w:shd w:val="clear" w:color="auto" w:fill="BDD6EE"/>
          </w:tcPr>
          <w:p w14:paraId="2DE828CD" w14:textId="77777777" w:rsidR="00EA0FE5" w:rsidRPr="005757AC" w:rsidRDefault="00EA0FE5" w:rsidP="00EA0FE5">
            <w:pPr>
              <w:rPr>
                <w:rFonts w:asciiTheme="minorHAnsi" w:hAnsiTheme="minorHAnsi" w:cstheme="minorHAnsi"/>
                <w:b/>
                <w:color w:val="2E74B5"/>
              </w:rPr>
            </w:pPr>
            <w:r w:rsidRPr="005757AC">
              <w:rPr>
                <w:rFonts w:asciiTheme="minorHAnsi" w:hAnsiTheme="minorHAnsi" w:cstheme="minorHAnsi"/>
                <w:b/>
                <w:color w:val="2E74B5"/>
              </w:rPr>
              <w:lastRenderedPageBreak/>
              <w:t>5.</w:t>
            </w:r>
          </w:p>
        </w:tc>
        <w:tc>
          <w:tcPr>
            <w:tcW w:w="8522" w:type="dxa"/>
            <w:gridSpan w:val="2"/>
            <w:shd w:val="clear" w:color="auto" w:fill="BDD6EE"/>
          </w:tcPr>
          <w:p w14:paraId="3E720688" w14:textId="77777777" w:rsidR="00EA0FE5" w:rsidRPr="005757AC" w:rsidRDefault="00EA0FE5" w:rsidP="00EA0FE5">
            <w:pPr>
              <w:rPr>
                <w:rFonts w:asciiTheme="minorHAnsi" w:hAnsiTheme="minorHAnsi" w:cstheme="minorHAnsi"/>
                <w:b/>
                <w:color w:val="2E74B5"/>
              </w:rPr>
            </w:pPr>
            <w:r w:rsidRPr="005757AC">
              <w:rPr>
                <w:rFonts w:asciiTheme="minorHAnsi" w:hAnsiTheme="minorHAnsi" w:cstheme="minorHAnsi"/>
                <w:b/>
                <w:color w:val="2E74B5"/>
              </w:rPr>
              <w:t>Drugi raziskovalni rezultati</w:t>
            </w:r>
          </w:p>
        </w:tc>
      </w:tr>
      <w:tr w:rsidR="00EA0FE5" w:rsidRPr="005757AC" w14:paraId="0151EF32" w14:textId="77777777" w:rsidTr="003F1792">
        <w:tc>
          <w:tcPr>
            <w:tcW w:w="669" w:type="dxa"/>
          </w:tcPr>
          <w:p w14:paraId="13EB128E" w14:textId="77777777" w:rsidR="00EA0FE5" w:rsidRPr="005757AC" w:rsidRDefault="00EA0FE5" w:rsidP="00EA0FE5">
            <w:pPr>
              <w:rPr>
                <w:rFonts w:asciiTheme="minorHAnsi" w:hAnsiTheme="minorHAnsi" w:cstheme="minorHAnsi"/>
                <w:b/>
              </w:rPr>
            </w:pPr>
            <w:r w:rsidRPr="005757AC">
              <w:rPr>
                <w:rFonts w:asciiTheme="minorHAnsi" w:hAnsiTheme="minorHAnsi" w:cstheme="minorHAnsi"/>
                <w:b/>
              </w:rPr>
              <w:t>5.1</w:t>
            </w:r>
          </w:p>
        </w:tc>
        <w:tc>
          <w:tcPr>
            <w:tcW w:w="2870" w:type="dxa"/>
          </w:tcPr>
          <w:p w14:paraId="3C3389A2" w14:textId="77777777" w:rsidR="00EA0FE5" w:rsidRPr="005757AC" w:rsidRDefault="00EA0FE5" w:rsidP="00EA0FE5">
            <w:pPr>
              <w:rPr>
                <w:rFonts w:asciiTheme="minorHAnsi" w:hAnsiTheme="minorHAnsi" w:cstheme="minorHAnsi"/>
                <w:b/>
              </w:rPr>
            </w:pPr>
            <w:r w:rsidRPr="005757AC">
              <w:rPr>
                <w:rFonts w:asciiTheme="minorHAnsi" w:hAnsiTheme="minorHAnsi" w:cstheme="minorHAnsi"/>
                <w:b/>
              </w:rPr>
              <w:t>Ali boste poleg podatkov ustvarili ali ponovno uporabili tudi druge raziskovalne rezultate?</w:t>
            </w:r>
          </w:p>
        </w:tc>
        <w:tc>
          <w:tcPr>
            <w:tcW w:w="5652" w:type="dxa"/>
          </w:tcPr>
          <w:p w14:paraId="2033E099" w14:textId="6CC4132D" w:rsidR="00EA0FE5" w:rsidRPr="005757AC" w:rsidRDefault="0053716E" w:rsidP="00EA0FE5">
            <w:pPr>
              <w:rPr>
                <w:rFonts w:asciiTheme="minorHAnsi" w:hAnsiTheme="minorHAnsi" w:cstheme="minorHAnsi"/>
              </w:rPr>
            </w:pPr>
            <w:sdt>
              <w:sdtPr>
                <w:rPr>
                  <w:rFonts w:asciiTheme="minorHAnsi" w:hAnsiTheme="minorHAnsi" w:cstheme="minorHAnsi"/>
                </w:rPr>
                <w:id w:val="263887486"/>
                <w14:checkbox>
                  <w14:checked w14:val="1"/>
                  <w14:checkedState w14:val="2612" w14:font="MS Gothic"/>
                  <w14:uncheckedState w14:val="2610" w14:font="MS Gothic"/>
                </w14:checkbox>
              </w:sdtPr>
              <w:sdtEndPr/>
              <w:sdtContent>
                <w:r w:rsidR="009D2DE4" w:rsidRPr="005757AC">
                  <w:rPr>
                    <w:rFonts w:ascii="Segoe UI Symbol" w:eastAsia="MS Gothic" w:hAnsi="Segoe UI Symbol" w:cs="Segoe UI Symbol"/>
                  </w:rPr>
                  <w:t>☒</w:t>
                </w:r>
              </w:sdtContent>
            </w:sdt>
            <w:r w:rsidR="00EA0FE5" w:rsidRPr="005757AC">
              <w:rPr>
                <w:rFonts w:asciiTheme="minorHAnsi" w:hAnsiTheme="minorHAnsi" w:cstheme="minorHAnsi"/>
              </w:rPr>
              <w:t xml:space="preserve"> Da</w:t>
            </w:r>
          </w:p>
          <w:p w14:paraId="013C11C5" w14:textId="7168BFF1" w:rsidR="00EA0FE5" w:rsidRPr="005757AC" w:rsidRDefault="0053716E" w:rsidP="00EA0FE5">
            <w:pPr>
              <w:rPr>
                <w:rFonts w:asciiTheme="minorHAnsi" w:hAnsiTheme="minorHAnsi" w:cstheme="minorHAnsi"/>
              </w:rPr>
            </w:pPr>
            <w:sdt>
              <w:sdtPr>
                <w:rPr>
                  <w:rFonts w:asciiTheme="minorHAnsi" w:hAnsiTheme="minorHAnsi" w:cstheme="minorHAnsi"/>
                </w:rPr>
                <w:id w:val="1347595581"/>
                <w14:checkbox>
                  <w14:checked w14:val="0"/>
                  <w14:checkedState w14:val="2612" w14:font="MS Gothic"/>
                  <w14:uncheckedState w14:val="2610" w14:font="MS Gothic"/>
                </w14:checkbox>
              </w:sdtPr>
              <w:sdtEndPr/>
              <w:sdtContent>
                <w:r w:rsidR="00167873" w:rsidRPr="005757AC">
                  <w:rPr>
                    <w:rFonts w:ascii="Segoe UI Symbol" w:eastAsia="MS Gothic" w:hAnsi="Segoe UI Symbol" w:cs="Segoe UI Symbol"/>
                  </w:rPr>
                  <w:t>☐</w:t>
                </w:r>
              </w:sdtContent>
            </w:sdt>
            <w:r w:rsidR="00EA0FE5" w:rsidRPr="005757AC">
              <w:rPr>
                <w:rFonts w:asciiTheme="minorHAnsi" w:hAnsiTheme="minorHAnsi" w:cstheme="minorHAnsi"/>
              </w:rPr>
              <w:t xml:space="preserve"> Ne</w:t>
            </w:r>
          </w:p>
          <w:p w14:paraId="1FF6E8CA" w14:textId="77777777" w:rsidR="0088289B" w:rsidRDefault="0088289B" w:rsidP="0048141F">
            <w:pPr>
              <w:rPr>
                <w:rFonts w:asciiTheme="minorHAnsi" w:hAnsiTheme="minorHAnsi" w:cstheme="minorHAnsi"/>
                <w:lang w:val="en-GB" w:eastAsia="en-GB"/>
              </w:rPr>
            </w:pPr>
          </w:p>
          <w:p w14:paraId="76354D79" w14:textId="77777777" w:rsidR="0088289B" w:rsidRPr="00926DF4" w:rsidRDefault="0088289B" w:rsidP="0088289B">
            <w:pPr>
              <w:rPr>
                <w:rFonts w:asciiTheme="minorHAnsi" w:hAnsiTheme="minorHAnsi" w:cstheme="minorHAnsi"/>
                <w:lang w:val="en-GB" w:eastAsia="en-GB"/>
              </w:rPr>
            </w:pPr>
            <w:r>
              <w:rPr>
                <w:rFonts w:asciiTheme="minorHAnsi" w:hAnsiTheme="minorHAnsi" w:cstheme="minorHAnsi"/>
                <w:lang w:val="en-GB" w:eastAsia="en-GB"/>
              </w:rPr>
              <w:t>Da, poleg osnovnih podatkovnih nizov bomo v projektu INPROFF2 ustvarili in ponovno uporabili tudi druge pomembne raziskovalne rezultate. Ti bodo celovito dokumentirani, shranjeni in dostopni v naslednjih kategorijah:</w:t>
            </w:r>
          </w:p>
          <w:p w14:paraId="75EA15B0" w14:textId="77777777" w:rsidR="0088289B" w:rsidRPr="00926DF4" w:rsidRDefault="0088289B" w:rsidP="0088289B">
            <w:pPr>
              <w:numPr>
                <w:ilvl w:val="0"/>
                <w:numId w:val="13"/>
              </w:numPr>
              <w:tabs>
                <w:tab w:val="clear" w:pos="720"/>
                <w:tab w:val="num" w:pos="0"/>
                <w:tab w:val="left" w:pos="324"/>
              </w:tabs>
              <w:ind w:left="0" w:firstLine="0"/>
              <w:rPr>
                <w:rFonts w:asciiTheme="minorHAnsi" w:hAnsiTheme="minorHAnsi" w:cstheme="minorHAnsi"/>
                <w:lang w:val="en-GB" w:eastAsia="en-GB"/>
              </w:rPr>
            </w:pPr>
            <w:r>
              <w:rPr>
                <w:rFonts w:asciiTheme="minorHAnsi" w:hAnsiTheme="minorHAnsi" w:cstheme="minorHAnsi"/>
                <w:lang w:val="en-GB" w:eastAsia="en-GB"/>
              </w:rPr>
              <w:t>Programska oprema in izvorna koda (digitalni rezultati):</w:t>
            </w:r>
          </w:p>
          <w:p w14:paraId="304EEF29" w14:textId="77777777" w:rsidR="0088289B" w:rsidRPr="00926DF4" w:rsidRDefault="0088289B" w:rsidP="0088289B">
            <w:pPr>
              <w:numPr>
                <w:ilvl w:val="1"/>
                <w:numId w:val="13"/>
              </w:numPr>
              <w:tabs>
                <w:tab w:val="num" w:pos="0"/>
                <w:tab w:val="left" w:pos="324"/>
              </w:tabs>
              <w:ind w:left="0" w:firstLine="0"/>
              <w:rPr>
                <w:rFonts w:asciiTheme="minorHAnsi" w:hAnsiTheme="minorHAnsi" w:cstheme="minorHAnsi"/>
                <w:lang w:val="en-GB" w:eastAsia="en-GB"/>
              </w:rPr>
            </w:pPr>
            <w:r>
              <w:rPr>
                <w:rFonts w:asciiTheme="minorHAnsi" w:hAnsiTheme="minorHAnsi" w:cstheme="minorHAnsi"/>
                <w:lang w:val="en-GB" w:eastAsia="en-GB"/>
              </w:rPr>
              <w:t>Skripte za obdelavo podatkov: napisali bomo specializirano programsko kodo (v R in Pythonu) za čiščenje in obdelavo podatkov masne spektrometrije (DS3) in podatkov sekvenciranja naslednje generacije (HTS) za profiliranje mikrobiote (DS2).</w:t>
            </w:r>
          </w:p>
          <w:p w14:paraId="5F39B2DD" w14:textId="77777777" w:rsidR="0088289B" w:rsidRPr="00926DF4" w:rsidRDefault="0088289B" w:rsidP="0088289B">
            <w:pPr>
              <w:numPr>
                <w:ilvl w:val="1"/>
                <w:numId w:val="13"/>
              </w:numPr>
              <w:tabs>
                <w:tab w:val="num" w:pos="0"/>
                <w:tab w:val="left" w:pos="324"/>
              </w:tabs>
              <w:ind w:left="0" w:firstLine="0"/>
              <w:rPr>
                <w:rFonts w:asciiTheme="minorHAnsi" w:hAnsiTheme="minorHAnsi" w:cstheme="minorHAnsi"/>
                <w:lang w:val="en-GB" w:eastAsia="en-GB"/>
              </w:rPr>
            </w:pPr>
            <w:r>
              <w:rPr>
                <w:rFonts w:asciiTheme="minorHAnsi" w:hAnsiTheme="minorHAnsi" w:cstheme="minorHAnsi"/>
                <w:lang w:val="en-GB" w:eastAsia="en-GB"/>
              </w:rPr>
              <w:t>Programski moduli sistema NutriBase (DS5): razvili bomo lastne programske vmesnike (API) in skripte za semantično preslikavo podatkovne zbirke za razširjeno infrastrukturo NutriBase. Izvorna koda bo shranjena v javnih repozitorijih za nadzor različic (npr. GitHub) pod odprtimi licencami (npr. MIT ali Apache 2.0).</w:t>
            </w:r>
          </w:p>
          <w:p w14:paraId="438FA040" w14:textId="77777777" w:rsidR="0088289B" w:rsidRPr="00926DF4" w:rsidRDefault="0088289B" w:rsidP="0088289B">
            <w:pPr>
              <w:numPr>
                <w:ilvl w:val="0"/>
                <w:numId w:val="13"/>
              </w:numPr>
              <w:tabs>
                <w:tab w:val="clear" w:pos="720"/>
                <w:tab w:val="num" w:pos="0"/>
                <w:tab w:val="left" w:pos="324"/>
              </w:tabs>
              <w:ind w:left="0" w:firstLine="0"/>
              <w:rPr>
                <w:rFonts w:asciiTheme="minorHAnsi" w:hAnsiTheme="minorHAnsi" w:cstheme="minorHAnsi"/>
                <w:lang w:val="en-GB" w:eastAsia="en-GB"/>
              </w:rPr>
            </w:pPr>
            <w:r>
              <w:rPr>
                <w:rFonts w:asciiTheme="minorHAnsi" w:hAnsiTheme="minorHAnsi" w:cstheme="minorHAnsi"/>
                <w:lang w:val="en-GB" w:eastAsia="en-GB"/>
              </w:rPr>
              <w:t>Metodološki protokoli in standardni operativni postopki (SOP):</w:t>
            </w:r>
          </w:p>
          <w:p w14:paraId="78039A87" w14:textId="77777777" w:rsidR="0088289B" w:rsidRPr="00926DF4" w:rsidRDefault="0088289B" w:rsidP="0088289B">
            <w:pPr>
              <w:numPr>
                <w:ilvl w:val="1"/>
                <w:numId w:val="24"/>
              </w:numPr>
              <w:tabs>
                <w:tab w:val="clear" w:pos="1440"/>
                <w:tab w:val="num" w:pos="16"/>
                <w:tab w:val="left" w:pos="276"/>
              </w:tabs>
              <w:ind w:left="16" w:hanging="16"/>
              <w:rPr>
                <w:rFonts w:asciiTheme="minorHAnsi" w:hAnsiTheme="minorHAnsi" w:cstheme="minorHAnsi"/>
                <w:lang w:val="en-GB" w:eastAsia="en-GB"/>
              </w:rPr>
            </w:pPr>
            <w:r>
              <w:rPr>
                <w:rFonts w:asciiTheme="minorHAnsi" w:hAnsiTheme="minorHAnsi" w:cstheme="minorHAnsi"/>
                <w:lang w:val="en-GB" w:eastAsia="en-GB"/>
              </w:rPr>
              <w:t>Ponovno bomo uporabili in razširili validacijske protokole za ekstrakcijo iz prve faze projekta INPROFF.</w:t>
            </w:r>
          </w:p>
          <w:p w14:paraId="3D4C20BC" w14:textId="77777777" w:rsidR="0088289B" w:rsidRPr="00926DF4" w:rsidRDefault="0088289B" w:rsidP="0088289B">
            <w:pPr>
              <w:numPr>
                <w:ilvl w:val="1"/>
                <w:numId w:val="24"/>
              </w:numPr>
              <w:tabs>
                <w:tab w:val="clear" w:pos="1440"/>
                <w:tab w:val="num" w:pos="16"/>
                <w:tab w:val="left" w:pos="276"/>
              </w:tabs>
              <w:ind w:left="16" w:hanging="16"/>
              <w:rPr>
                <w:rFonts w:asciiTheme="minorHAnsi" w:hAnsiTheme="minorHAnsi" w:cstheme="minorHAnsi"/>
                <w:lang w:val="en-GB" w:eastAsia="en-GB"/>
              </w:rPr>
            </w:pPr>
            <w:r>
              <w:rPr>
                <w:rFonts w:asciiTheme="minorHAnsi" w:hAnsiTheme="minorHAnsi" w:cstheme="minorHAnsi"/>
                <w:lang w:val="en-GB" w:eastAsia="en-GB"/>
              </w:rPr>
              <w:t>Razvili bomo optimizirane laboratorijske metode, vključno s SOP, za teste prebave in vitro INFOGEST, sledenje posameznim nanodelcem s sp-ICP-MS ter prilagojene postopke mlečnokislinske fermentacije na osnovi kislega testa (DS4). Protokoli bodo shranjeni kot samostojne datoteke PDF/A.</w:t>
            </w:r>
          </w:p>
          <w:p w14:paraId="2C909128" w14:textId="77777777" w:rsidR="0088289B" w:rsidRPr="00926DF4" w:rsidRDefault="0088289B" w:rsidP="0088289B">
            <w:pPr>
              <w:numPr>
                <w:ilvl w:val="0"/>
                <w:numId w:val="13"/>
              </w:numPr>
              <w:tabs>
                <w:tab w:val="clear" w:pos="720"/>
                <w:tab w:val="num" w:pos="0"/>
                <w:tab w:val="left" w:pos="324"/>
              </w:tabs>
              <w:ind w:left="0" w:firstLine="0"/>
              <w:rPr>
                <w:rFonts w:asciiTheme="minorHAnsi" w:hAnsiTheme="minorHAnsi" w:cstheme="minorHAnsi"/>
                <w:lang w:val="en-GB" w:eastAsia="en-GB"/>
              </w:rPr>
            </w:pPr>
            <w:r>
              <w:rPr>
                <w:rFonts w:asciiTheme="minorHAnsi" w:hAnsiTheme="minorHAnsi" w:cstheme="minorHAnsi"/>
                <w:lang w:val="en-GB" w:eastAsia="en-GB"/>
              </w:rPr>
              <w:t>Fizični in biološki materiali (otipljivi rezultati):</w:t>
            </w:r>
          </w:p>
          <w:p w14:paraId="411D8299" w14:textId="77777777" w:rsidR="0088289B" w:rsidRPr="00926DF4" w:rsidRDefault="0088289B" w:rsidP="0088289B">
            <w:pPr>
              <w:numPr>
                <w:ilvl w:val="1"/>
                <w:numId w:val="25"/>
              </w:numPr>
              <w:tabs>
                <w:tab w:val="clear" w:pos="1440"/>
                <w:tab w:val="left" w:pos="0"/>
                <w:tab w:val="num" w:pos="300"/>
              </w:tabs>
              <w:ind w:left="0" w:hanging="1440"/>
              <w:rPr>
                <w:rFonts w:asciiTheme="minorHAnsi" w:hAnsiTheme="minorHAnsi" w:cstheme="minorHAnsi"/>
                <w:lang w:val="en-GB" w:eastAsia="en-GB"/>
              </w:rPr>
            </w:pPr>
            <w:r>
              <w:rPr>
                <w:rFonts w:asciiTheme="minorHAnsi" w:hAnsiTheme="minorHAnsi" w:cstheme="minorHAnsi"/>
                <w:lang w:val="en-GB" w:eastAsia="en-GB"/>
              </w:rPr>
              <w:t>Izolirani sevi mlečnokislinskih bakterij (MKB): v okviru DS2 bodo iz okolja žuželk izolirani koristni sevi MKB in prilagojeni za biokonzerviranje ali fermentacijo. Ti biološki materiali bodo dolgoročno shranjeni s krioprezervacijo v institucionalnih zbirkah kultur (npr. zbirka kultur UL BF).</w:t>
            </w:r>
          </w:p>
          <w:p w14:paraId="242803F8" w14:textId="77777777" w:rsidR="0088289B" w:rsidRPr="000C11B7" w:rsidRDefault="0088289B" w:rsidP="0088289B">
            <w:pPr>
              <w:numPr>
                <w:ilvl w:val="1"/>
                <w:numId w:val="25"/>
              </w:numPr>
              <w:tabs>
                <w:tab w:val="clear" w:pos="1440"/>
                <w:tab w:val="num" w:pos="0"/>
                <w:tab w:val="left" w:pos="300"/>
              </w:tabs>
              <w:ind w:left="0" w:firstLine="0"/>
              <w:rPr>
                <w:rFonts w:asciiTheme="minorHAnsi" w:hAnsiTheme="minorHAnsi" w:cstheme="minorHAnsi"/>
                <w:lang w:val="en-GB" w:eastAsia="en-GB"/>
              </w:rPr>
            </w:pPr>
            <w:r>
              <w:rPr>
                <w:rFonts w:asciiTheme="minorHAnsi" w:hAnsiTheme="minorHAnsi" w:cstheme="minorHAnsi"/>
                <w:lang w:val="en-GB" w:eastAsia="en-GB"/>
              </w:rPr>
              <w:t xml:space="preserve">Inovativne recepture živil: razvite bodo lastniške recepture in funkcionalni prototipi pekovskih izdelkov, obogatenih s proteini žuželk (DS4), ki </w:t>
            </w:r>
            <w:r w:rsidRPr="000C11B7">
              <w:rPr>
                <w:rFonts w:asciiTheme="minorHAnsi" w:hAnsiTheme="minorHAnsi" w:cstheme="minorHAnsi"/>
                <w:lang w:val="en-GB" w:eastAsia="en-GB"/>
              </w:rPr>
              <w:t>bodo industrijskemu partnerju Jata Emona RCP služili kot podlaga za komercialno uvajanje.</w:t>
            </w:r>
          </w:p>
          <w:p w14:paraId="2E2D1983" w14:textId="77777777" w:rsidR="0088289B" w:rsidRPr="005757AC" w:rsidRDefault="0088289B" w:rsidP="0088289B">
            <w:pPr>
              <w:rPr>
                <w:rFonts w:asciiTheme="minorHAnsi" w:hAnsiTheme="minorHAnsi" w:cstheme="minorHAnsi"/>
                <w:lang w:val="en-GB" w:eastAsia="en-GB"/>
              </w:rPr>
            </w:pPr>
            <w:r w:rsidRPr="000C11B7">
              <w:rPr>
                <w:rFonts w:asciiTheme="minorHAnsi" w:hAnsiTheme="minorHAnsi" w:cstheme="minorHAnsi"/>
                <w:lang w:val="en-GB" w:eastAsia="en-GB"/>
              </w:rPr>
              <w:t>Vse navedene vrste rezultatov bodo v repozitoriju Zenodo povezane s pripadajočimi podatkovnimi nizi, kar zagotavlja celovito ponovljivost raziskav.</w:t>
            </w:r>
          </w:p>
          <w:p w14:paraId="579B089D" w14:textId="77777777" w:rsidR="0088289B" w:rsidRDefault="0088289B" w:rsidP="0048141F">
            <w:pPr>
              <w:rPr>
                <w:rFonts w:asciiTheme="minorHAnsi" w:hAnsiTheme="minorHAnsi" w:cstheme="minorHAnsi"/>
                <w:lang w:val="en-GB" w:eastAsia="en-GB"/>
              </w:rPr>
            </w:pPr>
          </w:p>
          <w:p w14:paraId="1FF47C51" w14:textId="4A2D11C0" w:rsidR="00EA0FE5" w:rsidRPr="005757AC" w:rsidRDefault="00EA0FE5" w:rsidP="00533A77">
            <w:pPr>
              <w:rPr>
                <w:rFonts w:asciiTheme="minorHAnsi" w:hAnsiTheme="minorHAnsi" w:cstheme="minorHAnsi"/>
                <w:color w:val="A6A6A6"/>
              </w:rPr>
            </w:pPr>
          </w:p>
        </w:tc>
      </w:tr>
      <w:tr w:rsidR="00EA0FE5" w:rsidRPr="005757AC" w14:paraId="4B538ED4" w14:textId="77777777" w:rsidTr="003F1792">
        <w:tc>
          <w:tcPr>
            <w:tcW w:w="669" w:type="dxa"/>
            <w:shd w:val="clear" w:color="auto" w:fill="BDD6EE"/>
          </w:tcPr>
          <w:p w14:paraId="3F51F461" w14:textId="77777777" w:rsidR="00EA0FE5" w:rsidRPr="005757AC" w:rsidRDefault="00EA0FE5" w:rsidP="00EA0FE5">
            <w:pPr>
              <w:rPr>
                <w:rFonts w:asciiTheme="minorHAnsi" w:hAnsiTheme="minorHAnsi" w:cstheme="minorHAnsi"/>
                <w:b/>
                <w:color w:val="2E74B5"/>
              </w:rPr>
            </w:pPr>
            <w:r w:rsidRPr="005757AC">
              <w:rPr>
                <w:rFonts w:asciiTheme="minorHAnsi" w:hAnsiTheme="minorHAnsi" w:cstheme="minorHAnsi"/>
                <w:b/>
                <w:color w:val="2E74B5"/>
              </w:rPr>
              <w:t>6.</w:t>
            </w:r>
          </w:p>
        </w:tc>
        <w:tc>
          <w:tcPr>
            <w:tcW w:w="8522" w:type="dxa"/>
            <w:gridSpan w:val="2"/>
            <w:shd w:val="clear" w:color="auto" w:fill="BDD6EE"/>
          </w:tcPr>
          <w:p w14:paraId="46191551" w14:textId="77777777" w:rsidR="00EA0FE5" w:rsidRPr="005757AC" w:rsidRDefault="00EA0FE5" w:rsidP="00EA0FE5">
            <w:pPr>
              <w:rPr>
                <w:rFonts w:asciiTheme="minorHAnsi" w:hAnsiTheme="minorHAnsi" w:cstheme="minorHAnsi"/>
                <w:b/>
                <w:color w:val="2E74B5"/>
              </w:rPr>
            </w:pPr>
            <w:r w:rsidRPr="005757AC">
              <w:rPr>
                <w:rFonts w:asciiTheme="minorHAnsi" w:hAnsiTheme="minorHAnsi" w:cstheme="minorHAnsi"/>
                <w:b/>
                <w:color w:val="2E74B5"/>
              </w:rPr>
              <w:t>Finančna sredstva</w:t>
            </w:r>
          </w:p>
        </w:tc>
      </w:tr>
      <w:tr w:rsidR="00EA0FE5" w:rsidRPr="005757AC" w14:paraId="15ED933C" w14:textId="77777777" w:rsidTr="003F1792">
        <w:trPr>
          <w:trHeight w:val="338"/>
        </w:trPr>
        <w:tc>
          <w:tcPr>
            <w:tcW w:w="669" w:type="dxa"/>
          </w:tcPr>
          <w:p w14:paraId="5F9B4304" w14:textId="77777777" w:rsidR="00EA0FE5" w:rsidRPr="005757AC" w:rsidRDefault="00EA0FE5" w:rsidP="00EA0FE5">
            <w:pPr>
              <w:rPr>
                <w:rFonts w:asciiTheme="minorHAnsi" w:hAnsiTheme="minorHAnsi" w:cstheme="minorHAnsi"/>
                <w:b/>
              </w:rPr>
            </w:pPr>
            <w:r w:rsidRPr="005757AC">
              <w:rPr>
                <w:rFonts w:asciiTheme="minorHAnsi" w:hAnsiTheme="minorHAnsi" w:cstheme="minorHAnsi"/>
                <w:b/>
              </w:rPr>
              <w:t>6.1</w:t>
            </w:r>
          </w:p>
        </w:tc>
        <w:tc>
          <w:tcPr>
            <w:tcW w:w="2870" w:type="dxa"/>
          </w:tcPr>
          <w:p w14:paraId="6266CEC9" w14:textId="77777777" w:rsidR="00EA0FE5" w:rsidRPr="005757AC" w:rsidRDefault="00EA0FE5" w:rsidP="00EA0FE5">
            <w:pPr>
              <w:rPr>
                <w:rFonts w:asciiTheme="minorHAnsi" w:hAnsiTheme="minorHAnsi" w:cstheme="minorHAnsi"/>
                <w:b/>
              </w:rPr>
            </w:pPr>
            <w:r w:rsidRPr="005757AC">
              <w:rPr>
                <w:rFonts w:asciiTheme="minorHAnsi" w:hAnsiTheme="minorHAnsi" w:cstheme="minorHAnsi"/>
                <w:b/>
              </w:rPr>
              <w:t xml:space="preserve">Kakšni bodo stroški ravnanja s podatki in drugimi rezultati </w:t>
            </w:r>
            <w:r w:rsidRPr="005757AC">
              <w:rPr>
                <w:rFonts w:asciiTheme="minorHAnsi" w:hAnsiTheme="minorHAnsi" w:cstheme="minorHAnsi"/>
                <w:b/>
              </w:rPr>
              <w:lastRenderedPageBreak/>
              <w:t>projekta po načelih FAIR in kako bodo kriti?</w:t>
            </w:r>
          </w:p>
        </w:tc>
        <w:tc>
          <w:tcPr>
            <w:tcW w:w="5652" w:type="dxa"/>
          </w:tcPr>
          <w:p w14:paraId="6C27A809" w14:textId="77777777" w:rsidR="005A76FA" w:rsidRPr="00926DF4" w:rsidRDefault="005A76FA" w:rsidP="005A76FA">
            <w:pPr>
              <w:ind w:left="16" w:hanging="16"/>
              <w:rPr>
                <w:rFonts w:asciiTheme="minorHAnsi" w:hAnsiTheme="minorHAnsi" w:cstheme="minorHAnsi"/>
                <w:lang w:val="en-GB" w:eastAsia="en-GB"/>
              </w:rPr>
            </w:pPr>
            <w:r>
              <w:rPr>
                <w:rFonts w:asciiTheme="minorHAnsi" w:hAnsiTheme="minorHAnsi" w:cstheme="minorHAnsi"/>
                <w:b/>
                <w:bCs/>
                <w:lang w:val="en-GB" w:eastAsia="en-GB"/>
              </w:rPr>
              <w:lastRenderedPageBreak/>
              <w:t xml:space="preserve">Večino stroškov ravnanja s podatki in hrambe raziskovalnih rezultatov po načelih FAIR v projektu INPROFF2 bo krila odobrena projektna sredstva (neposredni stroški dela in </w:t>
            </w:r>
            <w:r>
              <w:rPr>
                <w:rFonts w:asciiTheme="minorHAnsi" w:hAnsiTheme="minorHAnsi" w:cstheme="minorHAnsi"/>
                <w:b/>
                <w:bCs/>
                <w:lang w:val="en-GB" w:eastAsia="en-GB"/>
              </w:rPr>
              <w:lastRenderedPageBreak/>
              <w:t>materiala) ob podpori obstoječe institucionalne infrastrukture partnerjev, zato po zaključku projekta ne bo dodatnih finančnih obveznosti.</w:t>
            </w:r>
          </w:p>
          <w:p w14:paraId="48664320" w14:textId="77777777" w:rsidR="005A76FA" w:rsidRPr="003F1792" w:rsidRDefault="005A76FA" w:rsidP="005A76FA">
            <w:pPr>
              <w:pStyle w:val="ListParagraph"/>
              <w:numPr>
                <w:ilvl w:val="0"/>
                <w:numId w:val="26"/>
              </w:numPr>
              <w:tabs>
                <w:tab w:val="left" w:pos="336"/>
              </w:tabs>
              <w:ind w:left="0" w:firstLine="0"/>
              <w:rPr>
                <w:rFonts w:asciiTheme="minorHAnsi" w:hAnsiTheme="minorHAnsi" w:cstheme="minorHAnsi"/>
                <w:lang w:val="en-GB" w:eastAsia="en-GB"/>
              </w:rPr>
            </w:pPr>
            <w:r>
              <w:rPr>
                <w:rFonts w:asciiTheme="minorHAnsi" w:hAnsiTheme="minorHAnsi" w:cstheme="minorHAnsi"/>
                <w:lang w:val="en-GB" w:eastAsia="en-GB"/>
              </w:rPr>
              <w:t>Skladno z 9. členom Uredbe o izvajanju raziskovalne in razvojne dejavnosti v skladu z načeli odprte znanosti so vsi stroški ravnanja s podatki upravičeni stroški projekta. Krili se bodo takole:</w:t>
            </w:r>
          </w:p>
          <w:p w14:paraId="162A0529" w14:textId="77777777" w:rsidR="005A76FA" w:rsidRPr="003F1792" w:rsidRDefault="005A76FA" w:rsidP="005A76FA">
            <w:pPr>
              <w:numPr>
                <w:ilvl w:val="0"/>
                <w:numId w:val="26"/>
              </w:numPr>
              <w:tabs>
                <w:tab w:val="left" w:pos="336"/>
              </w:tabs>
              <w:ind w:left="0" w:firstLine="0"/>
              <w:rPr>
                <w:rFonts w:asciiTheme="minorHAnsi" w:hAnsiTheme="minorHAnsi" w:cstheme="minorHAnsi"/>
                <w:lang w:val="en-GB" w:eastAsia="en-GB"/>
              </w:rPr>
            </w:pPr>
            <w:r>
              <w:rPr>
                <w:rFonts w:asciiTheme="minorHAnsi" w:hAnsiTheme="minorHAnsi" w:cstheme="minorHAnsi"/>
                <w:lang w:val="en-GB" w:eastAsia="en-GB"/>
              </w:rPr>
              <w:t>Stroški med izvajanjem projekta (krita iz projektnih sredstev):</w:t>
            </w:r>
          </w:p>
          <w:p w14:paraId="6514A3E6" w14:textId="61D5A93B" w:rsidR="005A76FA" w:rsidRPr="003F1792" w:rsidRDefault="005A76FA" w:rsidP="005A76FA">
            <w:pPr>
              <w:numPr>
                <w:ilvl w:val="1"/>
                <w:numId w:val="27"/>
              </w:numPr>
              <w:tabs>
                <w:tab w:val="left" w:pos="336"/>
              </w:tabs>
              <w:ind w:left="0" w:firstLine="0"/>
              <w:rPr>
                <w:rFonts w:asciiTheme="minorHAnsi" w:hAnsiTheme="minorHAnsi" w:cstheme="minorHAnsi"/>
                <w:lang w:val="en-GB" w:eastAsia="en-GB"/>
              </w:rPr>
            </w:pPr>
            <w:r>
              <w:rPr>
                <w:rFonts w:asciiTheme="minorHAnsi" w:hAnsiTheme="minorHAnsi" w:cstheme="minorHAnsi"/>
                <w:lang w:val="en-GB" w:eastAsia="en-GB"/>
              </w:rPr>
              <w:t>Stroški dela: delovne ure za čiščenje podatkov, obdelavo metapodatkov, razširitev informacijskega sistema NutriBase in razvoj ontologije žuželk v DS5 so vključene v neposredne stroške dela sodelujočih raziskovalcev (predvsem na IJS in UL BF).</w:t>
            </w:r>
          </w:p>
          <w:p w14:paraId="63E09C9F" w14:textId="77777777" w:rsidR="005A76FA" w:rsidRPr="003F1792" w:rsidRDefault="005A76FA" w:rsidP="005A76FA">
            <w:pPr>
              <w:numPr>
                <w:ilvl w:val="1"/>
                <w:numId w:val="27"/>
              </w:numPr>
              <w:tabs>
                <w:tab w:val="left" w:pos="336"/>
              </w:tabs>
              <w:ind w:left="0" w:firstLine="0"/>
              <w:rPr>
                <w:rFonts w:asciiTheme="minorHAnsi" w:hAnsiTheme="minorHAnsi" w:cstheme="minorHAnsi"/>
                <w:lang w:val="en-GB" w:eastAsia="en-GB"/>
              </w:rPr>
            </w:pPr>
            <w:r>
              <w:rPr>
                <w:rFonts w:asciiTheme="minorHAnsi" w:hAnsiTheme="minorHAnsi" w:cstheme="minorHAnsi"/>
                <w:lang w:val="en-GB" w:eastAsia="en-GB"/>
              </w:rPr>
              <w:t>Lokalna infrastruktura in IT-podpora: stroški delovanja strežnikov, licenc za senzorično programsko opremo (RedJade/Compusense) in dnevnega varnostnega kopiranja so kriti iz posrednih stroškov partnerskih raziskovalnih organizacij.</w:t>
            </w:r>
          </w:p>
          <w:p w14:paraId="3AE57972" w14:textId="77777777" w:rsidR="005A76FA" w:rsidRPr="003A59D5" w:rsidRDefault="005A76FA" w:rsidP="005A76FA">
            <w:pPr>
              <w:numPr>
                <w:ilvl w:val="1"/>
                <w:numId w:val="27"/>
              </w:numPr>
              <w:tabs>
                <w:tab w:val="left" w:pos="336"/>
              </w:tabs>
              <w:ind w:left="0" w:firstLine="0"/>
              <w:rPr>
                <w:rFonts w:asciiTheme="minorHAnsi" w:hAnsiTheme="minorHAnsi" w:cstheme="minorHAnsi"/>
                <w:lang w:val="en-GB" w:eastAsia="en-GB"/>
              </w:rPr>
            </w:pPr>
            <w:r>
              <w:rPr>
                <w:rFonts w:asciiTheme="minorHAnsi" w:hAnsiTheme="minorHAnsi" w:cstheme="minorHAnsi"/>
                <w:lang w:val="en-GB" w:eastAsia="en-GB"/>
              </w:rPr>
              <w:t xml:space="preserve">Hramba bioloških materialov: dolgoročno hrambo fizičnih materialov (izolirani sevi MKB iz DS2) bodo krila obratovalna sredstva </w:t>
            </w:r>
            <w:r w:rsidRPr="003A59D5">
              <w:rPr>
                <w:rFonts w:asciiTheme="minorHAnsi" w:hAnsiTheme="minorHAnsi" w:cstheme="minorHAnsi"/>
                <w:lang w:val="en-GB" w:eastAsia="en-GB"/>
              </w:rPr>
              <w:t>institucionalnih zbirk kultur na UL BF.</w:t>
            </w:r>
          </w:p>
          <w:p w14:paraId="1070E3A8" w14:textId="77777777" w:rsidR="005A76FA" w:rsidRPr="003A59D5" w:rsidRDefault="005A76FA" w:rsidP="005A76FA">
            <w:pPr>
              <w:numPr>
                <w:ilvl w:val="0"/>
                <w:numId w:val="14"/>
              </w:numPr>
              <w:tabs>
                <w:tab w:val="clear" w:pos="720"/>
                <w:tab w:val="num" w:pos="38"/>
              </w:tabs>
              <w:ind w:left="38" w:hanging="38"/>
              <w:rPr>
                <w:rFonts w:asciiTheme="minorHAnsi" w:hAnsiTheme="minorHAnsi" w:cstheme="minorHAnsi"/>
                <w:lang w:val="en-GB" w:eastAsia="en-GB"/>
              </w:rPr>
            </w:pPr>
            <w:r w:rsidRPr="003A59D5">
              <w:rPr>
                <w:rFonts w:asciiTheme="minorHAnsi" w:hAnsiTheme="minorHAnsi" w:cstheme="minorHAnsi"/>
                <w:lang w:val="en-GB" w:eastAsia="en-GB"/>
              </w:rPr>
              <w:t>Stroški po zaključku projekta (brezplačna dolgoročna hramba):</w:t>
            </w:r>
          </w:p>
          <w:p w14:paraId="55DA6452" w14:textId="77777777" w:rsidR="005A76FA" w:rsidRPr="003A59D5" w:rsidRDefault="005A76FA" w:rsidP="005A76FA">
            <w:pPr>
              <w:numPr>
                <w:ilvl w:val="1"/>
                <w:numId w:val="28"/>
              </w:numPr>
              <w:tabs>
                <w:tab w:val="clear" w:pos="1440"/>
              </w:tabs>
              <w:ind w:left="16" w:hanging="16"/>
              <w:rPr>
                <w:rFonts w:asciiTheme="minorHAnsi" w:hAnsiTheme="minorHAnsi" w:cstheme="minorHAnsi"/>
                <w:lang w:val="en-GB" w:eastAsia="en-GB"/>
              </w:rPr>
            </w:pPr>
            <w:r w:rsidRPr="003A59D5">
              <w:rPr>
                <w:rFonts w:asciiTheme="minorHAnsi" w:hAnsiTheme="minorHAnsi" w:cstheme="minorHAnsi"/>
                <w:lang w:val="en-GB" w:eastAsia="en-GB"/>
              </w:rPr>
              <w:t>Shranjevanje v repozitoriju Zenodo: dolgoročna digitalna hramba (najmanj 10 let) in dodeljevanje identifikatorjev DOI prek repozitorija Zenodo sta za raziskovalce brezplačna, saj infrastrukturo financirata CERN in Evropska komisija. Po zaključku projekta zato ni stroškov vzdrževanja.</w:t>
            </w:r>
          </w:p>
          <w:p w14:paraId="364771C9" w14:textId="77777777" w:rsidR="005A76FA" w:rsidRPr="005757AC" w:rsidRDefault="005A76FA" w:rsidP="005A76FA">
            <w:pPr>
              <w:numPr>
                <w:ilvl w:val="1"/>
                <w:numId w:val="28"/>
              </w:numPr>
              <w:tabs>
                <w:tab w:val="clear" w:pos="1440"/>
              </w:tabs>
              <w:ind w:left="16" w:hanging="16"/>
              <w:rPr>
                <w:rFonts w:asciiTheme="minorHAnsi" w:hAnsiTheme="minorHAnsi" w:cstheme="minorHAnsi"/>
                <w:lang w:val="en-GB" w:eastAsia="en-GB"/>
              </w:rPr>
            </w:pPr>
            <w:r w:rsidRPr="003A59D5">
              <w:rPr>
                <w:rFonts w:asciiTheme="minorHAnsi" w:hAnsiTheme="minorHAnsi" w:cstheme="minorHAnsi"/>
                <w:lang w:val="en-GB" w:eastAsia="en-GB"/>
              </w:rPr>
              <w:t>Trajnost sistema NutriBase</w:t>
            </w:r>
            <w:r>
              <w:rPr>
                <w:rFonts w:asciiTheme="minorHAnsi" w:hAnsiTheme="minorHAnsi" w:cstheme="minorHAnsi"/>
                <w:lang w:val="en-GB" w:eastAsia="en-GB"/>
              </w:rPr>
              <w:t>: po zaključku projekta bodo gostovanje, dostopnost in semantična nadgradnja sistema NutriBase in ontologije žuželk zagotovljeni iz sredstev raziskovalnih programov oz. stabilnega financiranja Instituta »Jožef Stefan« (IJS), brez dodatnih projektnih sredstev.</w:t>
            </w:r>
          </w:p>
          <w:p w14:paraId="22A20A31" w14:textId="77777777" w:rsidR="005A76FA" w:rsidRDefault="005A76FA" w:rsidP="003F1792">
            <w:pPr>
              <w:ind w:left="16" w:hanging="16"/>
              <w:rPr>
                <w:rFonts w:asciiTheme="minorHAnsi" w:hAnsiTheme="minorHAnsi" w:cstheme="minorHAnsi"/>
                <w:b/>
                <w:bCs/>
                <w:lang w:val="en-GB" w:eastAsia="en-GB"/>
              </w:rPr>
            </w:pPr>
          </w:p>
          <w:p w14:paraId="2D5D9ADB" w14:textId="77777777" w:rsidR="005A76FA" w:rsidRDefault="005A76FA" w:rsidP="003F1792">
            <w:pPr>
              <w:ind w:left="16" w:hanging="16"/>
              <w:rPr>
                <w:rFonts w:asciiTheme="minorHAnsi" w:hAnsiTheme="minorHAnsi" w:cstheme="minorHAnsi"/>
                <w:b/>
                <w:bCs/>
                <w:lang w:val="en-GB" w:eastAsia="en-GB"/>
              </w:rPr>
            </w:pPr>
          </w:p>
          <w:p w14:paraId="39589233" w14:textId="13F8E66C" w:rsidR="00EA0FE5" w:rsidRPr="005757AC" w:rsidRDefault="00EA0FE5" w:rsidP="00EA0FE5">
            <w:pPr>
              <w:rPr>
                <w:rFonts w:asciiTheme="minorHAnsi" w:hAnsiTheme="minorHAnsi" w:cstheme="minorHAnsi"/>
                <w:color w:val="A6A6A6"/>
              </w:rPr>
            </w:pPr>
          </w:p>
        </w:tc>
      </w:tr>
      <w:tr w:rsidR="00EA0FE5" w:rsidRPr="005757AC" w14:paraId="2A3B0156" w14:textId="77777777" w:rsidTr="003F1792">
        <w:trPr>
          <w:trHeight w:val="791"/>
        </w:trPr>
        <w:tc>
          <w:tcPr>
            <w:tcW w:w="669" w:type="dxa"/>
          </w:tcPr>
          <w:p w14:paraId="56361D11" w14:textId="77777777" w:rsidR="00EA0FE5" w:rsidRPr="005757AC" w:rsidRDefault="00EA0FE5" w:rsidP="00EA0FE5">
            <w:pPr>
              <w:rPr>
                <w:rFonts w:asciiTheme="minorHAnsi" w:hAnsiTheme="minorHAnsi" w:cstheme="minorHAnsi"/>
                <w:b/>
              </w:rPr>
            </w:pPr>
            <w:r w:rsidRPr="005757AC">
              <w:rPr>
                <w:rFonts w:asciiTheme="minorHAnsi" w:hAnsiTheme="minorHAnsi" w:cstheme="minorHAnsi"/>
                <w:b/>
              </w:rPr>
              <w:lastRenderedPageBreak/>
              <w:t>6.2</w:t>
            </w:r>
          </w:p>
        </w:tc>
        <w:tc>
          <w:tcPr>
            <w:tcW w:w="2870" w:type="dxa"/>
          </w:tcPr>
          <w:p w14:paraId="7505FED2" w14:textId="4180CCB9" w:rsidR="00EA0FE5" w:rsidRPr="005757AC" w:rsidRDefault="00EA0FE5" w:rsidP="00EA0FE5">
            <w:pPr>
              <w:rPr>
                <w:rFonts w:asciiTheme="minorHAnsi" w:hAnsiTheme="minorHAnsi" w:cstheme="minorHAnsi"/>
                <w:b/>
              </w:rPr>
            </w:pPr>
            <w:r w:rsidRPr="005757AC">
              <w:rPr>
                <w:rFonts w:asciiTheme="minorHAnsi" w:hAnsiTheme="minorHAnsi" w:cstheme="minorHAnsi"/>
                <w:b/>
              </w:rPr>
              <w:t xml:space="preserve">Kdo bo odgovorna oseba za ravnanje </w:t>
            </w:r>
            <w:r w:rsidR="003C49BB" w:rsidRPr="005757AC">
              <w:rPr>
                <w:rFonts w:asciiTheme="minorHAnsi" w:hAnsiTheme="minorHAnsi" w:cstheme="minorHAnsi"/>
                <w:b/>
              </w:rPr>
              <w:t>z raziskovalnimi</w:t>
            </w:r>
            <w:r w:rsidRPr="005757AC">
              <w:rPr>
                <w:rFonts w:asciiTheme="minorHAnsi" w:hAnsiTheme="minorHAnsi" w:cstheme="minorHAnsi"/>
                <w:b/>
              </w:rPr>
              <w:t xml:space="preserve"> podatki pri projektu?</w:t>
            </w:r>
          </w:p>
        </w:tc>
        <w:tc>
          <w:tcPr>
            <w:tcW w:w="5652" w:type="dxa"/>
          </w:tcPr>
          <w:p w14:paraId="4648D27C" w14:textId="77777777" w:rsidR="007C6E29" w:rsidRPr="003F1792" w:rsidRDefault="007C6E29" w:rsidP="007C6E29">
            <w:pPr>
              <w:rPr>
                <w:rFonts w:asciiTheme="minorHAnsi" w:hAnsiTheme="minorHAnsi" w:cstheme="minorHAnsi"/>
                <w:lang w:val="en-GB" w:eastAsia="en-GB"/>
              </w:rPr>
            </w:pPr>
            <w:r>
              <w:rPr>
                <w:rFonts w:asciiTheme="minorHAnsi" w:hAnsiTheme="minorHAnsi" w:cstheme="minorHAnsi"/>
                <w:lang w:val="en-GB" w:eastAsia="en-GB"/>
              </w:rPr>
              <w:t>Odgovornost za ravnanje s podatki v projektu INPROFF2 bo hierarhično razporejena: vodja projekta bo glavni skrbnik podatkov, pri operativnem izvajanju pa ga bodo podpirali vodje delovnih sklopov in partnerske institucije:</w:t>
            </w:r>
          </w:p>
          <w:p w14:paraId="72BFBE94" w14:textId="77777777" w:rsidR="007C6E29" w:rsidRPr="003F1792" w:rsidRDefault="007C6E29" w:rsidP="007C6E29">
            <w:pPr>
              <w:numPr>
                <w:ilvl w:val="0"/>
                <w:numId w:val="15"/>
              </w:numPr>
              <w:tabs>
                <w:tab w:val="clear" w:pos="720"/>
                <w:tab w:val="num" w:pos="0"/>
              </w:tabs>
              <w:ind w:left="0" w:firstLine="0"/>
              <w:rPr>
                <w:rFonts w:asciiTheme="minorHAnsi" w:hAnsiTheme="minorHAnsi" w:cstheme="minorHAnsi"/>
                <w:lang w:val="en-GB" w:eastAsia="en-GB"/>
              </w:rPr>
            </w:pPr>
            <w:r>
              <w:rPr>
                <w:rFonts w:asciiTheme="minorHAnsi" w:hAnsiTheme="minorHAnsi" w:cstheme="minorHAnsi"/>
                <w:lang w:val="en-GB" w:eastAsia="en-GB"/>
              </w:rPr>
              <w:t>Glavni skrbnik podatkov:</w:t>
            </w:r>
          </w:p>
          <w:p w14:paraId="40FF244F" w14:textId="77777777" w:rsidR="007C6E29" w:rsidRPr="003F1792" w:rsidRDefault="007C6E29" w:rsidP="007C6E29">
            <w:pPr>
              <w:numPr>
                <w:ilvl w:val="1"/>
                <w:numId w:val="29"/>
              </w:numPr>
              <w:tabs>
                <w:tab w:val="num" w:pos="0"/>
              </w:tabs>
              <w:ind w:left="0" w:firstLine="0"/>
              <w:rPr>
                <w:rFonts w:asciiTheme="minorHAnsi" w:hAnsiTheme="minorHAnsi" w:cstheme="minorHAnsi"/>
                <w:lang w:val="en-GB" w:eastAsia="en-GB"/>
              </w:rPr>
            </w:pPr>
            <w:r>
              <w:rPr>
                <w:rFonts w:asciiTheme="minorHAnsi" w:hAnsiTheme="minorHAnsi" w:cstheme="minorHAnsi"/>
                <w:lang w:val="en-GB" w:eastAsia="en-GB"/>
              </w:rPr>
              <w:t>Vodja projekta (IJS): nosi končno odgovornost za izvajanje načrta za ravnanje z raziskovalnimi podatki (NRRP), usklajuje delo med partnerji, skrbi za pravočasno odprto objavljanje in pred oddajo poročila ARIS preveri končni izbor podatkov.</w:t>
            </w:r>
          </w:p>
          <w:p w14:paraId="1720BDF3" w14:textId="77777777" w:rsidR="007C6E29" w:rsidRPr="003F1792" w:rsidRDefault="007C6E29" w:rsidP="007C6E29">
            <w:pPr>
              <w:numPr>
                <w:ilvl w:val="0"/>
                <w:numId w:val="15"/>
              </w:numPr>
              <w:tabs>
                <w:tab w:val="clear" w:pos="720"/>
                <w:tab w:val="num" w:pos="0"/>
              </w:tabs>
              <w:ind w:left="0" w:firstLine="0"/>
              <w:rPr>
                <w:rFonts w:asciiTheme="minorHAnsi" w:hAnsiTheme="minorHAnsi" w:cstheme="minorHAnsi"/>
                <w:lang w:val="en-GB" w:eastAsia="en-GB"/>
              </w:rPr>
            </w:pPr>
            <w:r>
              <w:rPr>
                <w:rFonts w:asciiTheme="minorHAnsi" w:hAnsiTheme="minorHAnsi" w:cstheme="minorHAnsi"/>
                <w:lang w:val="en-GB" w:eastAsia="en-GB"/>
              </w:rPr>
              <w:t>Operativni skrbniki podatkov (vodje delovnih sklopov):</w:t>
            </w:r>
          </w:p>
          <w:p w14:paraId="5E23BF2F" w14:textId="77777777" w:rsidR="007C6E29" w:rsidRPr="003F1792" w:rsidRDefault="007C6E29" w:rsidP="007C6E29">
            <w:pPr>
              <w:numPr>
                <w:ilvl w:val="1"/>
                <w:numId w:val="30"/>
              </w:numPr>
              <w:tabs>
                <w:tab w:val="num" w:pos="0"/>
              </w:tabs>
              <w:ind w:left="0" w:firstLine="0"/>
              <w:rPr>
                <w:rFonts w:asciiTheme="minorHAnsi" w:hAnsiTheme="minorHAnsi" w:cstheme="minorHAnsi"/>
                <w:lang w:val="en-GB" w:eastAsia="en-GB"/>
              </w:rPr>
            </w:pPr>
            <w:r>
              <w:rPr>
                <w:rFonts w:asciiTheme="minorHAnsi" w:hAnsiTheme="minorHAnsi" w:cstheme="minorHAnsi"/>
                <w:lang w:val="en-GB" w:eastAsia="en-GB"/>
              </w:rPr>
              <w:lastRenderedPageBreak/>
              <w:t>Vodja DS5 (IJS): neposredno odgovoren za tehnično in semantično kakovost podatkovnih nizov v razširjenem informacijskem sistemu NutriBase ter za skladnost ontologije žuželk s tehničnimi standardi.</w:t>
            </w:r>
          </w:p>
          <w:p w14:paraId="1C6A58D9" w14:textId="77777777" w:rsidR="007C6E29" w:rsidRPr="003F1792" w:rsidRDefault="007C6E29" w:rsidP="007C6E29">
            <w:pPr>
              <w:numPr>
                <w:ilvl w:val="1"/>
                <w:numId w:val="30"/>
              </w:numPr>
              <w:tabs>
                <w:tab w:val="num" w:pos="0"/>
              </w:tabs>
              <w:ind w:left="0" w:firstLine="0"/>
              <w:rPr>
                <w:rFonts w:asciiTheme="minorHAnsi" w:hAnsiTheme="minorHAnsi" w:cstheme="minorHAnsi"/>
                <w:lang w:val="en-GB" w:eastAsia="en-GB"/>
              </w:rPr>
            </w:pPr>
            <w:r>
              <w:rPr>
                <w:rFonts w:asciiTheme="minorHAnsi" w:hAnsiTheme="minorHAnsi" w:cstheme="minorHAnsi"/>
                <w:lang w:val="en-GB" w:eastAsia="en-GB"/>
              </w:rPr>
              <w:t>Vodje delovnih sklopov (DS2–DS4): odgovorni raziskovalci pri partnerjih (UL BF, CZU in Jata Emona RCP) so odgovorni za kakovost podatkov, usklajenost s slovarji, postopke zbiranja in sprotno posodabljanje dokumentacije README v svojih eksperimentih.</w:t>
            </w:r>
          </w:p>
          <w:p w14:paraId="36DF5074" w14:textId="77777777" w:rsidR="007C6E29" w:rsidRPr="003F1792" w:rsidRDefault="007C6E29" w:rsidP="007C6E29">
            <w:pPr>
              <w:numPr>
                <w:ilvl w:val="0"/>
                <w:numId w:val="15"/>
              </w:numPr>
              <w:tabs>
                <w:tab w:val="clear" w:pos="720"/>
                <w:tab w:val="num" w:pos="0"/>
                <w:tab w:val="left" w:pos="321"/>
              </w:tabs>
              <w:ind w:left="0" w:firstLine="0"/>
              <w:rPr>
                <w:rFonts w:asciiTheme="minorHAnsi" w:hAnsiTheme="minorHAnsi" w:cstheme="minorHAnsi"/>
                <w:lang w:val="en-GB" w:eastAsia="en-GB"/>
              </w:rPr>
            </w:pPr>
            <w:r>
              <w:rPr>
                <w:rFonts w:asciiTheme="minorHAnsi" w:hAnsiTheme="minorHAnsi" w:cstheme="minorHAnsi"/>
                <w:lang w:val="en-GB" w:eastAsia="en-GB"/>
              </w:rPr>
              <w:t>Tehnična infrastruktura in varnost (institucionalna IT-podpora):</w:t>
            </w:r>
          </w:p>
          <w:p w14:paraId="301E40E4" w14:textId="77777777" w:rsidR="007C6E29" w:rsidRPr="003F1792" w:rsidRDefault="007C6E29" w:rsidP="007C6E29">
            <w:pPr>
              <w:numPr>
                <w:ilvl w:val="1"/>
                <w:numId w:val="31"/>
              </w:numPr>
              <w:tabs>
                <w:tab w:val="clear" w:pos="1440"/>
                <w:tab w:val="num" w:pos="0"/>
                <w:tab w:val="left" w:pos="300"/>
              </w:tabs>
              <w:ind w:left="0" w:firstLine="0"/>
              <w:rPr>
                <w:rFonts w:asciiTheme="minorHAnsi" w:hAnsiTheme="minorHAnsi" w:cstheme="minorHAnsi"/>
                <w:lang w:val="en-GB" w:eastAsia="en-GB"/>
              </w:rPr>
            </w:pPr>
            <w:r>
              <w:rPr>
                <w:rFonts w:asciiTheme="minorHAnsi" w:hAnsiTheme="minorHAnsi" w:cstheme="minorHAnsi"/>
                <w:lang w:val="en-GB" w:eastAsia="en-GB"/>
              </w:rPr>
              <w:t>Osrednje IT-službe partnerjev (IJS, UL BF, CZU) so med celotnim projektom odgovorne za stabilno delovanje strežnikov, varnost lokalnih omrežij in dnevno samodejno varnostno kopiranje.</w:t>
            </w:r>
          </w:p>
          <w:p w14:paraId="13AC4100" w14:textId="77777777" w:rsidR="007C6E29" w:rsidRDefault="007C6E29" w:rsidP="007C6E29">
            <w:pPr>
              <w:rPr>
                <w:rFonts w:asciiTheme="minorHAnsi" w:hAnsiTheme="minorHAnsi" w:cstheme="minorHAnsi"/>
                <w:lang w:val="en-GB" w:eastAsia="en-GB"/>
              </w:rPr>
            </w:pPr>
          </w:p>
          <w:p w14:paraId="52464C21" w14:textId="77777777" w:rsidR="007C6E29" w:rsidRPr="003F1792" w:rsidRDefault="007C6E29" w:rsidP="007C6E29">
            <w:pPr>
              <w:rPr>
                <w:rFonts w:asciiTheme="minorHAnsi" w:hAnsiTheme="minorHAnsi" w:cstheme="minorHAnsi"/>
                <w:lang w:val="en-GB" w:eastAsia="en-GB"/>
              </w:rPr>
            </w:pPr>
            <w:r>
              <w:rPr>
                <w:rFonts w:asciiTheme="minorHAnsi" w:hAnsiTheme="minorHAnsi" w:cstheme="minorHAnsi"/>
                <w:lang w:val="en-GB" w:eastAsia="en-GB"/>
              </w:rPr>
              <w:t>Takšna organizacija zagotavlja celovitost podatkov, jasno razmejitev odgovornosti in skladnost s konzorcijsko pogodbo.</w:t>
            </w:r>
          </w:p>
          <w:p w14:paraId="64F87204" w14:textId="7B2F84FD" w:rsidR="003C49BB" w:rsidRPr="003F1792" w:rsidRDefault="003C49BB" w:rsidP="007C6E29">
            <w:pPr>
              <w:rPr>
                <w:rFonts w:asciiTheme="minorHAnsi" w:hAnsiTheme="minorHAnsi" w:cstheme="minorHAnsi"/>
              </w:rPr>
            </w:pPr>
          </w:p>
        </w:tc>
      </w:tr>
    </w:tbl>
    <w:p w14:paraId="3B211978" w14:textId="602796EA" w:rsidR="00EA0FE5" w:rsidRPr="005757AC" w:rsidRDefault="00D11890" w:rsidP="00EA0FE5">
      <w:pPr>
        <w:spacing w:after="160" w:line="259" w:lineRule="auto"/>
        <w:rPr>
          <w:rFonts w:asciiTheme="minorHAnsi" w:eastAsia="Calibri" w:hAnsiTheme="minorHAnsi" w:cstheme="minorHAnsi"/>
          <w:b/>
          <w:szCs w:val="22"/>
        </w:rPr>
      </w:pPr>
      <w:r w:rsidRPr="005757AC">
        <w:rPr>
          <w:rFonts w:asciiTheme="minorHAnsi" w:eastAsia="Calibri" w:hAnsiTheme="minorHAnsi" w:cstheme="minorHAnsi"/>
          <w:b/>
          <w:szCs w:val="22"/>
        </w:rPr>
        <w:lastRenderedPageBreak/>
        <w:t>Uporabljeni v</w:t>
      </w:r>
      <w:r w:rsidR="00EA0FE5" w:rsidRPr="005757AC">
        <w:rPr>
          <w:rFonts w:asciiTheme="minorHAnsi" w:eastAsia="Calibri" w:hAnsiTheme="minorHAnsi" w:cstheme="minorHAnsi"/>
          <w:b/>
          <w:szCs w:val="22"/>
        </w:rPr>
        <w:t>iri</w:t>
      </w:r>
      <w:r w:rsidR="003C49BB" w:rsidRPr="005757AC">
        <w:rPr>
          <w:rFonts w:asciiTheme="minorHAnsi" w:eastAsia="Calibri" w:hAnsiTheme="minorHAnsi" w:cstheme="minorHAnsi"/>
          <w:b/>
          <w:szCs w:val="22"/>
        </w:rPr>
        <w:t>:</w:t>
      </w:r>
    </w:p>
    <w:p w14:paraId="7FDAD407" w14:textId="77777777" w:rsidR="00EA0FE5" w:rsidRPr="005757AC" w:rsidRDefault="00EA0FE5" w:rsidP="002163D1">
      <w:pPr>
        <w:numPr>
          <w:ilvl w:val="0"/>
          <w:numId w:val="1"/>
        </w:numPr>
        <w:spacing w:after="160" w:line="259" w:lineRule="auto"/>
        <w:contextualSpacing/>
        <w:rPr>
          <w:rFonts w:asciiTheme="minorHAnsi" w:eastAsia="Calibri" w:hAnsiTheme="minorHAnsi" w:cstheme="minorHAnsi"/>
          <w:szCs w:val="22"/>
          <w:lang w:val="en-US"/>
        </w:rPr>
      </w:pPr>
      <w:r w:rsidRPr="005757AC">
        <w:rPr>
          <w:rFonts w:asciiTheme="minorHAnsi" w:eastAsia="Calibri" w:hAnsiTheme="minorHAnsi" w:cstheme="minorHAnsi"/>
          <w:i/>
          <w:szCs w:val="22"/>
          <w:lang w:val="en-US"/>
        </w:rPr>
        <w:t xml:space="preserve">Anotirana predloga načrta za ravnanje s raziskovalnimi podatki za projekte Obzorja Evropa. </w:t>
      </w:r>
      <w:r w:rsidRPr="005757AC">
        <w:rPr>
          <w:rFonts w:asciiTheme="minorHAnsi" w:eastAsia="Calibri" w:hAnsiTheme="minorHAnsi" w:cstheme="minorHAnsi"/>
          <w:szCs w:val="22"/>
          <w:lang w:val="en-US"/>
        </w:rPr>
        <w:t xml:space="preserve">CTK UL. Dostopno na: </w:t>
      </w:r>
      <w:hyperlink r:id="rId8" w:history="1">
        <w:r w:rsidRPr="005757AC">
          <w:rPr>
            <w:rFonts w:asciiTheme="minorHAnsi" w:eastAsia="Calibri" w:hAnsiTheme="minorHAnsi" w:cstheme="minorHAnsi"/>
            <w:color w:val="0563C1"/>
            <w:szCs w:val="22"/>
            <w:u w:val="single"/>
            <w:lang w:val="en-US"/>
          </w:rPr>
          <w:t>https://dirrosdata.ctk.uni-lj.si/raziskovalni-podatki/nacrt-ravnanja-z-raziskovalnimi-podatki/</w:t>
        </w:r>
      </w:hyperlink>
      <w:r w:rsidRPr="005757AC">
        <w:rPr>
          <w:rFonts w:asciiTheme="minorHAnsi" w:eastAsia="Calibri" w:hAnsiTheme="minorHAnsi" w:cstheme="minorHAnsi"/>
          <w:szCs w:val="22"/>
          <w:lang w:val="en-US"/>
        </w:rPr>
        <w:t>.</w:t>
      </w:r>
    </w:p>
    <w:p w14:paraId="0904FCAB" w14:textId="77777777" w:rsidR="00EA0FE5" w:rsidRPr="005757AC" w:rsidRDefault="00EA0FE5" w:rsidP="002163D1">
      <w:pPr>
        <w:numPr>
          <w:ilvl w:val="0"/>
          <w:numId w:val="1"/>
        </w:numPr>
        <w:spacing w:after="160" w:line="259" w:lineRule="auto"/>
        <w:contextualSpacing/>
        <w:rPr>
          <w:rFonts w:asciiTheme="minorHAnsi" w:eastAsia="Calibri" w:hAnsiTheme="minorHAnsi" w:cstheme="minorHAnsi"/>
          <w:szCs w:val="22"/>
          <w:lang w:val="en-US"/>
        </w:rPr>
      </w:pPr>
      <w:r w:rsidRPr="005757AC">
        <w:rPr>
          <w:rFonts w:asciiTheme="minorHAnsi" w:eastAsia="Calibri" w:hAnsiTheme="minorHAnsi" w:cstheme="minorHAnsi"/>
          <w:szCs w:val="22"/>
          <w:lang w:val="en-US"/>
        </w:rPr>
        <w:t xml:space="preserve">Bezjak, Sonja (ur.) (2024). </w:t>
      </w:r>
      <w:r w:rsidRPr="005757AC">
        <w:rPr>
          <w:rFonts w:asciiTheme="minorHAnsi" w:eastAsia="Calibri" w:hAnsiTheme="minorHAnsi" w:cstheme="minorHAnsi"/>
          <w:i/>
          <w:szCs w:val="22"/>
          <w:lang w:val="en-US"/>
        </w:rPr>
        <w:t>Spoznaj FAIR: Priročnik o odprti znanosti v Sloveniji</w:t>
      </w:r>
      <w:r w:rsidRPr="005757AC">
        <w:rPr>
          <w:rFonts w:asciiTheme="minorHAnsi" w:eastAsia="Calibri" w:hAnsiTheme="minorHAnsi" w:cstheme="minorHAnsi"/>
          <w:szCs w:val="22"/>
          <w:lang w:val="en-US"/>
        </w:rPr>
        <w:t xml:space="preserve">. Univerza na Primorskem. Dostopno na: </w:t>
      </w:r>
      <w:hyperlink r:id="rId9" w:history="1">
        <w:r w:rsidRPr="005757AC">
          <w:rPr>
            <w:rFonts w:asciiTheme="minorHAnsi" w:eastAsia="Calibri" w:hAnsiTheme="minorHAnsi" w:cstheme="minorHAnsi"/>
            <w:color w:val="0563C1"/>
            <w:szCs w:val="22"/>
            <w:u w:val="single"/>
            <w:lang w:val="en-US"/>
          </w:rPr>
          <w:t>https://www.hippocampus.si/ISBN/978-961-293-328-9.pdf</w:t>
        </w:r>
      </w:hyperlink>
      <w:r w:rsidRPr="005757AC">
        <w:rPr>
          <w:rFonts w:asciiTheme="minorHAnsi" w:eastAsia="Calibri" w:hAnsiTheme="minorHAnsi" w:cstheme="minorHAnsi"/>
          <w:szCs w:val="22"/>
          <w:lang w:val="en-US"/>
        </w:rPr>
        <w:t>.</w:t>
      </w:r>
    </w:p>
    <w:p w14:paraId="1F5DE3CC" w14:textId="77777777" w:rsidR="00EA0FE5" w:rsidRPr="005757AC" w:rsidRDefault="00EA0FE5" w:rsidP="002163D1">
      <w:pPr>
        <w:numPr>
          <w:ilvl w:val="0"/>
          <w:numId w:val="1"/>
        </w:numPr>
        <w:spacing w:after="160" w:line="259" w:lineRule="auto"/>
        <w:contextualSpacing/>
        <w:rPr>
          <w:rFonts w:asciiTheme="minorHAnsi" w:eastAsia="Calibri" w:hAnsiTheme="minorHAnsi" w:cstheme="minorHAnsi"/>
          <w:szCs w:val="22"/>
          <w:lang w:val="en-US"/>
        </w:rPr>
      </w:pPr>
      <w:r w:rsidRPr="005757AC">
        <w:rPr>
          <w:rFonts w:asciiTheme="minorHAnsi" w:eastAsia="Calibri" w:hAnsiTheme="minorHAnsi" w:cstheme="minorHAnsi"/>
          <w:i/>
          <w:szCs w:val="22"/>
          <w:lang w:val="en-US"/>
        </w:rPr>
        <w:t>Horizon Europe Data management plan template</w:t>
      </w:r>
      <w:r w:rsidRPr="005757AC">
        <w:rPr>
          <w:rFonts w:asciiTheme="minorHAnsi" w:eastAsia="Calibri" w:hAnsiTheme="minorHAnsi" w:cstheme="minorHAnsi"/>
          <w:szCs w:val="22"/>
          <w:lang w:val="en-US"/>
        </w:rPr>
        <w:t xml:space="preserve">. Dostopno na: </w:t>
      </w:r>
      <w:hyperlink r:id="rId10" w:history="1">
        <w:r w:rsidRPr="005757AC">
          <w:rPr>
            <w:rFonts w:asciiTheme="minorHAnsi" w:eastAsia="Calibri" w:hAnsiTheme="minorHAnsi" w:cstheme="minorHAnsi"/>
            <w:color w:val="0563C1"/>
            <w:szCs w:val="22"/>
            <w:u w:val="single"/>
            <w:lang w:val="en-US"/>
          </w:rPr>
          <w:t>https://www.openaire.eu/images/Guides/HORIZON_EUROPE_Data-Management-Plan-Template.pdf</w:t>
        </w:r>
      </w:hyperlink>
      <w:r w:rsidRPr="005757AC">
        <w:rPr>
          <w:rFonts w:asciiTheme="minorHAnsi" w:eastAsia="Calibri" w:hAnsiTheme="minorHAnsi" w:cstheme="minorHAnsi"/>
          <w:szCs w:val="22"/>
          <w:lang w:val="en-US"/>
        </w:rPr>
        <w:t>.</w:t>
      </w:r>
    </w:p>
    <w:p w14:paraId="6FF8BB02" w14:textId="77777777" w:rsidR="00EA0FE5" w:rsidRPr="005757AC" w:rsidRDefault="00EA0FE5" w:rsidP="002163D1">
      <w:pPr>
        <w:numPr>
          <w:ilvl w:val="0"/>
          <w:numId w:val="1"/>
        </w:numPr>
        <w:spacing w:after="160" w:line="259" w:lineRule="auto"/>
        <w:contextualSpacing/>
        <w:rPr>
          <w:rFonts w:asciiTheme="minorHAnsi" w:eastAsia="Calibri" w:hAnsiTheme="minorHAnsi" w:cstheme="minorHAnsi"/>
          <w:szCs w:val="22"/>
          <w:lang w:val="en-US"/>
        </w:rPr>
      </w:pPr>
      <w:r w:rsidRPr="005757AC">
        <w:rPr>
          <w:rFonts w:asciiTheme="minorHAnsi" w:eastAsia="Calibri" w:hAnsiTheme="minorHAnsi" w:cstheme="minorHAnsi"/>
          <w:i/>
          <w:szCs w:val="22"/>
          <w:lang w:val="en-US"/>
        </w:rPr>
        <w:t>NWO Template Data management plan</w:t>
      </w:r>
      <w:r w:rsidRPr="005757AC">
        <w:rPr>
          <w:rFonts w:asciiTheme="minorHAnsi" w:eastAsia="Calibri" w:hAnsiTheme="minorHAnsi" w:cstheme="minorHAnsi"/>
          <w:szCs w:val="22"/>
          <w:lang w:val="en-US"/>
        </w:rPr>
        <w:t xml:space="preserve">. Dostopno na: </w:t>
      </w:r>
      <w:hyperlink r:id="rId11" w:history="1">
        <w:r w:rsidRPr="005757AC">
          <w:rPr>
            <w:rFonts w:asciiTheme="minorHAnsi" w:eastAsia="Calibri" w:hAnsiTheme="minorHAnsi" w:cstheme="minorHAnsi"/>
            <w:color w:val="0563C1"/>
            <w:szCs w:val="22"/>
            <w:u w:val="single"/>
            <w:lang w:val="en-US"/>
          </w:rPr>
          <w:t>https://www.nwo.nl/en/research-data-management</w:t>
        </w:r>
      </w:hyperlink>
      <w:r w:rsidRPr="005757AC">
        <w:rPr>
          <w:rFonts w:asciiTheme="minorHAnsi" w:eastAsia="Calibri" w:hAnsiTheme="minorHAnsi" w:cstheme="minorHAnsi"/>
          <w:szCs w:val="22"/>
          <w:lang w:val="en-US"/>
        </w:rPr>
        <w:t>.</w:t>
      </w:r>
    </w:p>
    <w:p w14:paraId="342B3AE2" w14:textId="77777777" w:rsidR="00EA0FE5" w:rsidRPr="005757AC" w:rsidRDefault="00EA0FE5" w:rsidP="00EA0FE5">
      <w:pPr>
        <w:spacing w:after="160" w:line="259" w:lineRule="auto"/>
        <w:ind w:left="720"/>
        <w:contextualSpacing/>
        <w:rPr>
          <w:rFonts w:asciiTheme="minorHAnsi" w:eastAsia="Calibri" w:hAnsiTheme="minorHAnsi" w:cstheme="minorHAnsi"/>
          <w:szCs w:val="22"/>
          <w:lang w:val="en-US"/>
        </w:rPr>
      </w:pPr>
    </w:p>
    <w:p w14:paraId="0BC06625" w14:textId="77777777" w:rsidR="00EA0FE5" w:rsidRPr="005757AC" w:rsidRDefault="00EA0FE5" w:rsidP="00EA0FE5">
      <w:pPr>
        <w:rPr>
          <w:rFonts w:asciiTheme="minorHAnsi" w:eastAsia="Calibri" w:hAnsiTheme="minorHAnsi" w:cstheme="minorHAnsi"/>
          <w:szCs w:val="22"/>
        </w:rPr>
      </w:pPr>
      <w:r w:rsidRPr="005757AC">
        <w:rPr>
          <w:rFonts w:asciiTheme="minorHAnsi" w:eastAsia="Calibri" w:hAnsiTheme="minorHAnsi" w:cstheme="minorHAnsi"/>
          <w:szCs w:val="22"/>
        </w:rPr>
        <w:t>Verzija dokumenta: 1.0</w:t>
      </w:r>
    </w:p>
    <w:p w14:paraId="07FD870B" w14:textId="346B87B7" w:rsidR="00EA0FE5" w:rsidRPr="005757AC" w:rsidRDefault="00EA0FE5" w:rsidP="00EA0FE5">
      <w:pPr>
        <w:rPr>
          <w:rFonts w:asciiTheme="minorHAnsi" w:eastAsia="Calibri" w:hAnsiTheme="minorHAnsi" w:cstheme="minorHAnsi"/>
          <w:szCs w:val="22"/>
        </w:rPr>
      </w:pPr>
      <w:r w:rsidRPr="005757AC">
        <w:rPr>
          <w:rFonts w:asciiTheme="minorHAnsi" w:eastAsia="Calibri" w:hAnsiTheme="minorHAnsi" w:cstheme="minorHAnsi"/>
          <w:szCs w:val="22"/>
        </w:rPr>
        <w:t xml:space="preserve">Datum: </w:t>
      </w:r>
      <w:r w:rsidR="00E30A3B" w:rsidRPr="005757AC">
        <w:rPr>
          <w:rFonts w:asciiTheme="minorHAnsi" w:eastAsia="Calibri" w:hAnsiTheme="minorHAnsi" w:cstheme="minorHAnsi"/>
          <w:szCs w:val="22"/>
        </w:rPr>
        <w:t>07</w:t>
      </w:r>
      <w:r w:rsidRPr="005757AC">
        <w:rPr>
          <w:rFonts w:asciiTheme="minorHAnsi" w:eastAsia="Calibri" w:hAnsiTheme="minorHAnsi" w:cstheme="minorHAnsi"/>
          <w:szCs w:val="22"/>
        </w:rPr>
        <w:t xml:space="preserve">. </w:t>
      </w:r>
      <w:r w:rsidR="00E30A3B" w:rsidRPr="005757AC">
        <w:rPr>
          <w:rFonts w:asciiTheme="minorHAnsi" w:eastAsia="Calibri" w:hAnsiTheme="minorHAnsi" w:cstheme="minorHAnsi"/>
          <w:szCs w:val="22"/>
        </w:rPr>
        <w:t>07.</w:t>
      </w:r>
      <w:r w:rsidRPr="005757AC">
        <w:rPr>
          <w:rFonts w:asciiTheme="minorHAnsi" w:eastAsia="Calibri" w:hAnsiTheme="minorHAnsi" w:cstheme="minorHAnsi"/>
          <w:szCs w:val="22"/>
        </w:rPr>
        <w:t xml:space="preserve"> 202</w:t>
      </w:r>
      <w:r w:rsidR="00E30A3B" w:rsidRPr="005757AC">
        <w:rPr>
          <w:rFonts w:asciiTheme="minorHAnsi" w:eastAsia="Calibri" w:hAnsiTheme="minorHAnsi" w:cstheme="minorHAnsi"/>
          <w:szCs w:val="22"/>
        </w:rPr>
        <w:t>6</w:t>
      </w:r>
    </w:p>
    <w:bookmarkEnd w:id="0"/>
    <w:p w14:paraId="055E6547" w14:textId="20483B54" w:rsidR="00A6772B" w:rsidRDefault="00A6772B">
      <w:pPr>
        <w:rPr>
          <w:rFonts w:asciiTheme="minorHAnsi" w:hAnsiTheme="minorHAnsi" w:cstheme="minorHAnsi"/>
          <w:szCs w:val="22"/>
        </w:rPr>
      </w:pPr>
    </w:p>
    <w:p w14:paraId="2C410FB5" w14:textId="77777777" w:rsidR="00A6772B" w:rsidRPr="005757AC" w:rsidRDefault="00A6772B" w:rsidP="00D33FD2">
      <w:pPr>
        <w:jc w:val="both"/>
        <w:rPr>
          <w:rFonts w:asciiTheme="minorHAnsi" w:hAnsiTheme="minorHAnsi" w:cstheme="minorHAnsi"/>
          <w:szCs w:val="22"/>
        </w:rPr>
      </w:pPr>
    </w:p>
    <w:sectPr w:rsidR="00A6772B" w:rsidRPr="005757AC" w:rsidSect="00C12C76">
      <w:headerReference w:type="default" r:id="rId12"/>
      <w:footerReference w:type="even" r:id="rId13"/>
      <w:footerReference w:type="default" r:id="rId14"/>
      <w:headerReference w:type="first" r:id="rId15"/>
      <w:pgSz w:w="11907" w:h="16840" w:code="9"/>
      <w:pgMar w:top="1418" w:right="1418" w:bottom="1418" w:left="1418" w:header="425" w:footer="567"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3F2E5A" w14:textId="77777777" w:rsidR="0053716E" w:rsidRDefault="0053716E">
      <w:r>
        <w:separator/>
      </w:r>
    </w:p>
  </w:endnote>
  <w:endnote w:type="continuationSeparator" w:id="0">
    <w:p w14:paraId="23562B80" w14:textId="77777777" w:rsidR="0053716E" w:rsidRDefault="005371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EB299F" w14:textId="77777777" w:rsidR="00AB1A5B" w:rsidRDefault="00AB1A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0A89C32" w14:textId="77777777" w:rsidR="00AB1A5B" w:rsidRDefault="00AB1A5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864BCA" w14:textId="77777777" w:rsidR="00AB1A5B" w:rsidRPr="00D11890" w:rsidRDefault="00AB1A5B">
    <w:pPr>
      <w:pStyle w:val="Footer"/>
      <w:jc w:val="right"/>
      <w:rPr>
        <w:rFonts w:ascii="Calibri" w:hAnsi="Calibri" w:cs="Calibri"/>
        <w:sz w:val="18"/>
        <w:szCs w:val="18"/>
      </w:rPr>
    </w:pPr>
    <w:r w:rsidRPr="00D11890">
      <w:rPr>
        <w:rFonts w:ascii="Calibri" w:hAnsi="Calibri" w:cs="Calibri"/>
        <w:sz w:val="18"/>
        <w:szCs w:val="18"/>
      </w:rPr>
      <w:t xml:space="preserve">Stran </w:t>
    </w:r>
    <w:r w:rsidRPr="00D11890">
      <w:rPr>
        <w:rFonts w:ascii="Calibri" w:hAnsi="Calibri" w:cs="Calibri"/>
        <w:sz w:val="18"/>
        <w:szCs w:val="18"/>
      </w:rPr>
      <w:fldChar w:fldCharType="begin"/>
    </w:r>
    <w:r w:rsidRPr="00D11890">
      <w:rPr>
        <w:rFonts w:ascii="Calibri" w:hAnsi="Calibri" w:cs="Calibri"/>
        <w:sz w:val="18"/>
        <w:szCs w:val="18"/>
      </w:rPr>
      <w:instrText>PAGE   \* MERGEFORMAT</w:instrText>
    </w:r>
    <w:r w:rsidRPr="00D11890">
      <w:rPr>
        <w:rFonts w:ascii="Calibri" w:hAnsi="Calibri" w:cs="Calibri"/>
        <w:sz w:val="18"/>
        <w:szCs w:val="18"/>
      </w:rPr>
      <w:fldChar w:fldCharType="separate"/>
    </w:r>
    <w:r w:rsidRPr="00D11890">
      <w:rPr>
        <w:rFonts w:ascii="Calibri" w:hAnsi="Calibri" w:cs="Calibri"/>
        <w:sz w:val="18"/>
        <w:szCs w:val="18"/>
      </w:rPr>
      <w:t>2</w:t>
    </w:r>
    <w:r w:rsidRPr="00D11890">
      <w:rPr>
        <w:rFonts w:ascii="Calibri" w:hAnsi="Calibri" w:cs="Calibri"/>
        <w:sz w:val="18"/>
        <w:szCs w:val="18"/>
      </w:rPr>
      <w:fldChar w:fldCharType="end"/>
    </w:r>
    <w:r w:rsidRPr="00D11890">
      <w:rPr>
        <w:rFonts w:ascii="Calibri" w:hAnsi="Calibri" w:cs="Calibri"/>
        <w:sz w:val="18"/>
        <w:szCs w:val="18"/>
      </w:rPr>
      <w:t xml:space="preserve"> od </w:t>
    </w:r>
    <w:r w:rsidRPr="00D11890">
      <w:rPr>
        <w:rFonts w:ascii="Calibri" w:hAnsi="Calibri" w:cs="Calibri"/>
        <w:sz w:val="18"/>
        <w:szCs w:val="18"/>
      </w:rPr>
      <w:fldChar w:fldCharType="begin"/>
    </w:r>
    <w:r w:rsidRPr="00D11890">
      <w:rPr>
        <w:rFonts w:ascii="Calibri" w:hAnsi="Calibri" w:cs="Calibri"/>
        <w:sz w:val="18"/>
        <w:szCs w:val="18"/>
      </w:rPr>
      <w:instrText xml:space="preserve"> NUMPAGES   \* MERGEFORMAT </w:instrText>
    </w:r>
    <w:r w:rsidRPr="00D11890">
      <w:rPr>
        <w:rFonts w:ascii="Calibri" w:hAnsi="Calibri" w:cs="Calibri"/>
        <w:sz w:val="18"/>
        <w:szCs w:val="18"/>
      </w:rPr>
      <w:fldChar w:fldCharType="separate"/>
    </w:r>
    <w:r w:rsidRPr="00D11890">
      <w:rPr>
        <w:rFonts w:ascii="Calibri" w:hAnsi="Calibri" w:cs="Calibri"/>
        <w:noProof/>
        <w:sz w:val="18"/>
        <w:szCs w:val="18"/>
      </w:rPr>
      <w:t>7</w:t>
    </w:r>
    <w:r w:rsidRPr="00D11890">
      <w:rPr>
        <w:rFonts w:ascii="Calibri" w:hAnsi="Calibri" w:cs="Calibri"/>
        <w:sz w:val="18"/>
        <w:szCs w:val="18"/>
      </w:rPr>
      <w:fldChar w:fldCharType="end"/>
    </w:r>
  </w:p>
  <w:p w14:paraId="5F1682A3" w14:textId="77777777" w:rsidR="00AB1A5B" w:rsidRDefault="00AB1A5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4900F9" w14:textId="77777777" w:rsidR="0053716E" w:rsidRDefault="0053716E">
      <w:r>
        <w:separator/>
      </w:r>
    </w:p>
  </w:footnote>
  <w:footnote w:type="continuationSeparator" w:id="0">
    <w:p w14:paraId="7ED2F7CC" w14:textId="77777777" w:rsidR="0053716E" w:rsidRDefault="005371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071A4E" w14:textId="77777777" w:rsidR="00AB1A5B" w:rsidRPr="00C12C76" w:rsidRDefault="00AB1A5B" w:rsidP="00C12C76">
    <w:pPr>
      <w:ind w:left="6381"/>
      <w:rPr>
        <w:rFonts w:ascii="Calibri" w:hAnsi="Calibri"/>
        <w:b/>
        <w:color w:val="767171"/>
        <w:sz w:val="20"/>
      </w:rPr>
    </w:pPr>
    <w:r>
      <w:rPr>
        <w:noProof/>
      </w:rPr>
      <w:drawing>
        <wp:anchor distT="0" distB="0" distL="114300" distR="114300" simplePos="0" relativeHeight="251658240" behindDoc="0" locked="0" layoutInCell="1" allowOverlap="1" wp14:anchorId="72F899C8" wp14:editId="463087DD">
          <wp:simplePos x="0" y="0"/>
          <wp:positionH relativeFrom="margin">
            <wp:posOffset>3415789</wp:posOffset>
          </wp:positionH>
          <wp:positionV relativeFrom="paragraph">
            <wp:posOffset>56317</wp:posOffset>
          </wp:positionV>
          <wp:extent cx="2438400" cy="504825"/>
          <wp:effectExtent l="0" t="0" r="0" b="9525"/>
          <wp:wrapNone/>
          <wp:docPr id="10"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38400" cy="504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511D">
      <w:rPr>
        <w:rFonts w:ascii="Calibri" w:hAnsi="Calibri"/>
        <w:b/>
        <w:color w:val="767171"/>
        <w:sz w:val="20"/>
      </w:rPr>
      <w:t>N O T R A N J I   D O K U M E N T</w:t>
    </w:r>
  </w:p>
  <w:p w14:paraId="19890578" w14:textId="77777777" w:rsidR="00AB1A5B" w:rsidRDefault="00AB1A5B" w:rsidP="00DE2A25">
    <w:pPr>
      <w:pStyle w:val="Header"/>
      <w:tabs>
        <w:tab w:val="clear" w:pos="4536"/>
        <w:tab w:val="clear" w:pos="9072"/>
        <w:tab w:val="left" w:pos="2235"/>
      </w:tabs>
    </w:pPr>
    <w:r>
      <w:tab/>
    </w:r>
  </w:p>
  <w:p w14:paraId="38A38BFC" w14:textId="77777777" w:rsidR="00AB1A5B" w:rsidRDefault="00AB1A5B" w:rsidP="00DE2A25">
    <w:pPr>
      <w:pStyle w:val="Header"/>
      <w:tabs>
        <w:tab w:val="clear" w:pos="4536"/>
        <w:tab w:val="clear" w:pos="9072"/>
        <w:tab w:val="left" w:pos="744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2B835C" w14:textId="77777777" w:rsidR="00AB1A5B" w:rsidRPr="001F511D" w:rsidRDefault="00AB1A5B" w:rsidP="001F511D">
    <w:pPr>
      <w:ind w:left="6381"/>
      <w:rPr>
        <w:rFonts w:ascii="Calibri" w:hAnsi="Calibri"/>
        <w:b/>
        <w:color w:val="767171"/>
        <w:sz w:val="20"/>
      </w:rPr>
    </w:pPr>
    <w:r>
      <w:rPr>
        <w:rFonts w:ascii="Calibri" w:hAnsi="Calibri"/>
        <w:b/>
        <w:noProof/>
        <w:color w:val="767171"/>
        <w:sz w:val="20"/>
      </w:rPr>
      <w:drawing>
        <wp:anchor distT="0" distB="0" distL="114300" distR="114300" simplePos="0" relativeHeight="251657216" behindDoc="0" locked="0" layoutInCell="1" allowOverlap="1" wp14:anchorId="4ED90D04" wp14:editId="77D52339">
          <wp:simplePos x="0" y="0"/>
          <wp:positionH relativeFrom="margin">
            <wp:posOffset>3474720</wp:posOffset>
          </wp:positionH>
          <wp:positionV relativeFrom="margin">
            <wp:posOffset>-532765</wp:posOffset>
          </wp:positionV>
          <wp:extent cx="2438400" cy="504825"/>
          <wp:effectExtent l="0" t="0" r="0" b="0"/>
          <wp:wrapSquare wrapText="bothSides"/>
          <wp:docPr id="9"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38400" cy="5048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b/>
        <w:color w:val="767171"/>
        <w:sz w:val="20"/>
      </w:rPr>
      <w:t xml:space="preserve"> </w:t>
    </w:r>
    <w:r w:rsidRPr="001F511D">
      <w:rPr>
        <w:rFonts w:ascii="Calibri" w:hAnsi="Calibri"/>
        <w:b/>
        <w:color w:val="767171"/>
        <w:sz w:val="20"/>
      </w:rPr>
      <w:t>N O T R A N J I   D O K U M E N T</w:t>
    </w:r>
  </w:p>
  <w:p w14:paraId="315B4726" w14:textId="77777777" w:rsidR="00AB1A5B" w:rsidRDefault="00AB1A5B" w:rsidP="004827CF">
    <w:pPr>
      <w:pStyle w:val="Header"/>
      <w:tabs>
        <w:tab w:val="clear" w:pos="4536"/>
        <w:tab w:val="left" w:pos="240"/>
        <w:tab w:val="center" w:pos="4535"/>
      </w:tabs>
      <w:rPr>
        <w:sz w:val="36"/>
      </w:rPr>
    </w:pPr>
    <w:r>
      <w:rPr>
        <w:sz w:val="3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C6BEA"/>
    <w:multiLevelType w:val="multilevel"/>
    <w:tmpl w:val="7A129286"/>
    <w:lvl w:ilvl="0">
      <w:start w:val="1"/>
      <w:numFmt w:val="decimal"/>
      <w:lvlText w:val="%1."/>
      <w:lvlJc w:val="left"/>
      <w:pPr>
        <w:tabs>
          <w:tab w:val="num" w:pos="720"/>
        </w:tabs>
        <w:ind w:left="720" w:hanging="360"/>
      </w:pPr>
    </w:lvl>
    <w:lvl w:ilvl="1">
      <w:start w:val="27"/>
      <w:numFmt w:val="bullet"/>
      <w:lvlText w:val="-"/>
      <w:lvlJc w:val="left"/>
      <w:pPr>
        <w:tabs>
          <w:tab w:val="num" w:pos="1440"/>
        </w:tabs>
        <w:ind w:left="1440" w:hanging="360"/>
      </w:pPr>
      <w:rPr>
        <w:rFonts w:ascii="Calibri" w:eastAsiaTheme="minorHAnsi" w:hAnsi="Calibri" w:cs="Calibri"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E04AEB"/>
    <w:multiLevelType w:val="multilevel"/>
    <w:tmpl w:val="B94E5C2A"/>
    <w:lvl w:ilvl="0">
      <w:start w:val="1"/>
      <w:numFmt w:val="decimal"/>
      <w:lvlText w:val="%1."/>
      <w:lvlJc w:val="left"/>
      <w:pPr>
        <w:tabs>
          <w:tab w:val="num" w:pos="720"/>
        </w:tabs>
        <w:ind w:left="720" w:hanging="360"/>
      </w:pPr>
    </w:lvl>
    <w:lvl w:ilvl="1">
      <w:start w:val="27"/>
      <w:numFmt w:val="bullet"/>
      <w:lvlText w:val="-"/>
      <w:lvlJc w:val="left"/>
      <w:pPr>
        <w:tabs>
          <w:tab w:val="num" w:pos="1440"/>
        </w:tabs>
        <w:ind w:left="1440" w:hanging="360"/>
      </w:pPr>
      <w:rPr>
        <w:rFonts w:ascii="Calibri" w:eastAsiaTheme="minorHAnsi" w:hAnsi="Calibri" w:cs="Calibri"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A559C6"/>
    <w:multiLevelType w:val="multilevel"/>
    <w:tmpl w:val="715A23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1A2F96"/>
    <w:multiLevelType w:val="multilevel"/>
    <w:tmpl w:val="96642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3D6AB0"/>
    <w:multiLevelType w:val="multilevel"/>
    <w:tmpl w:val="4276157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95463F5"/>
    <w:multiLevelType w:val="multilevel"/>
    <w:tmpl w:val="EE6ADD0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FDA2217"/>
    <w:multiLevelType w:val="hybridMultilevel"/>
    <w:tmpl w:val="08B0BF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46F7B1C"/>
    <w:multiLevelType w:val="multilevel"/>
    <w:tmpl w:val="83DC33B2"/>
    <w:lvl w:ilvl="0">
      <w:start w:val="1"/>
      <w:numFmt w:val="decimal"/>
      <w:lvlText w:val="%1."/>
      <w:lvlJc w:val="left"/>
      <w:pPr>
        <w:tabs>
          <w:tab w:val="num" w:pos="720"/>
        </w:tabs>
        <w:ind w:left="720" w:hanging="360"/>
      </w:pPr>
    </w:lvl>
    <w:lvl w:ilvl="1">
      <w:start w:val="27"/>
      <w:numFmt w:val="bullet"/>
      <w:lvlText w:val="-"/>
      <w:lvlJc w:val="left"/>
      <w:pPr>
        <w:tabs>
          <w:tab w:val="num" w:pos="1440"/>
        </w:tabs>
        <w:ind w:left="1440" w:hanging="360"/>
      </w:pPr>
      <w:rPr>
        <w:rFonts w:ascii="Calibri" w:eastAsiaTheme="minorHAnsi" w:hAnsi="Calibri" w:cs="Calibri"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6565C85"/>
    <w:multiLevelType w:val="hybridMultilevel"/>
    <w:tmpl w:val="57027F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D06027D"/>
    <w:multiLevelType w:val="hybridMultilevel"/>
    <w:tmpl w:val="2794A0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E1D3908"/>
    <w:multiLevelType w:val="multilevel"/>
    <w:tmpl w:val="5BFC36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F7438C9"/>
    <w:multiLevelType w:val="multilevel"/>
    <w:tmpl w:val="6D9699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03D4516"/>
    <w:multiLevelType w:val="multilevel"/>
    <w:tmpl w:val="098C84C2"/>
    <w:lvl w:ilvl="0">
      <w:start w:val="1"/>
      <w:numFmt w:val="decimal"/>
      <w:lvlText w:val="%1."/>
      <w:lvlJc w:val="left"/>
      <w:pPr>
        <w:tabs>
          <w:tab w:val="num" w:pos="720"/>
        </w:tabs>
        <w:ind w:left="720" w:hanging="360"/>
      </w:pPr>
    </w:lvl>
    <w:lvl w:ilvl="1">
      <w:start w:val="27"/>
      <w:numFmt w:val="bullet"/>
      <w:lvlText w:val="-"/>
      <w:lvlJc w:val="left"/>
      <w:pPr>
        <w:tabs>
          <w:tab w:val="num" w:pos="1440"/>
        </w:tabs>
        <w:ind w:left="1440" w:hanging="360"/>
      </w:pPr>
      <w:rPr>
        <w:rFonts w:ascii="Calibri" w:eastAsiaTheme="minorHAnsi" w:hAnsi="Calibri" w:cs="Calibri"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0573162"/>
    <w:multiLevelType w:val="multilevel"/>
    <w:tmpl w:val="C7045E16"/>
    <w:lvl w:ilvl="0">
      <w:start w:val="1"/>
      <w:numFmt w:val="decimal"/>
      <w:lvlText w:val="%1."/>
      <w:lvlJc w:val="left"/>
      <w:pPr>
        <w:tabs>
          <w:tab w:val="num" w:pos="502"/>
        </w:tabs>
        <w:ind w:left="502" w:hanging="360"/>
      </w:pPr>
    </w:lvl>
    <w:lvl w:ilvl="1" w:tentative="1">
      <w:start w:val="1"/>
      <w:numFmt w:val="decimal"/>
      <w:lvlText w:val="%2."/>
      <w:lvlJc w:val="left"/>
      <w:pPr>
        <w:tabs>
          <w:tab w:val="num" w:pos="1299"/>
        </w:tabs>
        <w:ind w:left="1299" w:hanging="360"/>
      </w:pPr>
    </w:lvl>
    <w:lvl w:ilvl="2" w:tentative="1">
      <w:start w:val="1"/>
      <w:numFmt w:val="decimal"/>
      <w:lvlText w:val="%3."/>
      <w:lvlJc w:val="left"/>
      <w:pPr>
        <w:tabs>
          <w:tab w:val="num" w:pos="2019"/>
        </w:tabs>
        <w:ind w:left="2019" w:hanging="360"/>
      </w:pPr>
    </w:lvl>
    <w:lvl w:ilvl="3" w:tentative="1">
      <w:start w:val="1"/>
      <w:numFmt w:val="decimal"/>
      <w:lvlText w:val="%4."/>
      <w:lvlJc w:val="left"/>
      <w:pPr>
        <w:tabs>
          <w:tab w:val="num" w:pos="2739"/>
        </w:tabs>
        <w:ind w:left="2739" w:hanging="360"/>
      </w:pPr>
    </w:lvl>
    <w:lvl w:ilvl="4" w:tentative="1">
      <w:start w:val="1"/>
      <w:numFmt w:val="decimal"/>
      <w:lvlText w:val="%5."/>
      <w:lvlJc w:val="left"/>
      <w:pPr>
        <w:tabs>
          <w:tab w:val="num" w:pos="3459"/>
        </w:tabs>
        <w:ind w:left="3459" w:hanging="360"/>
      </w:pPr>
    </w:lvl>
    <w:lvl w:ilvl="5" w:tentative="1">
      <w:start w:val="1"/>
      <w:numFmt w:val="decimal"/>
      <w:lvlText w:val="%6."/>
      <w:lvlJc w:val="left"/>
      <w:pPr>
        <w:tabs>
          <w:tab w:val="num" w:pos="4179"/>
        </w:tabs>
        <w:ind w:left="4179" w:hanging="360"/>
      </w:pPr>
    </w:lvl>
    <w:lvl w:ilvl="6" w:tentative="1">
      <w:start w:val="1"/>
      <w:numFmt w:val="decimal"/>
      <w:lvlText w:val="%7."/>
      <w:lvlJc w:val="left"/>
      <w:pPr>
        <w:tabs>
          <w:tab w:val="num" w:pos="4899"/>
        </w:tabs>
        <w:ind w:left="4899" w:hanging="360"/>
      </w:pPr>
    </w:lvl>
    <w:lvl w:ilvl="7" w:tentative="1">
      <w:start w:val="1"/>
      <w:numFmt w:val="decimal"/>
      <w:lvlText w:val="%8."/>
      <w:lvlJc w:val="left"/>
      <w:pPr>
        <w:tabs>
          <w:tab w:val="num" w:pos="5619"/>
        </w:tabs>
        <w:ind w:left="5619" w:hanging="360"/>
      </w:pPr>
    </w:lvl>
    <w:lvl w:ilvl="8" w:tentative="1">
      <w:start w:val="1"/>
      <w:numFmt w:val="decimal"/>
      <w:lvlText w:val="%9."/>
      <w:lvlJc w:val="left"/>
      <w:pPr>
        <w:tabs>
          <w:tab w:val="num" w:pos="6339"/>
        </w:tabs>
        <w:ind w:left="6339" w:hanging="360"/>
      </w:pPr>
    </w:lvl>
  </w:abstractNum>
  <w:abstractNum w:abstractNumId="14" w15:restartNumberingAfterBreak="0">
    <w:nsid w:val="328011BC"/>
    <w:multiLevelType w:val="multilevel"/>
    <w:tmpl w:val="1B0E5E90"/>
    <w:lvl w:ilvl="0">
      <w:start w:val="1"/>
      <w:numFmt w:val="decimal"/>
      <w:lvlText w:val="%1."/>
      <w:lvlJc w:val="left"/>
      <w:pPr>
        <w:tabs>
          <w:tab w:val="num" w:pos="720"/>
        </w:tabs>
        <w:ind w:left="720" w:hanging="360"/>
      </w:pPr>
    </w:lvl>
    <w:lvl w:ilvl="1">
      <w:start w:val="27"/>
      <w:numFmt w:val="bullet"/>
      <w:lvlText w:val="-"/>
      <w:lvlJc w:val="left"/>
      <w:pPr>
        <w:tabs>
          <w:tab w:val="num" w:pos="1440"/>
        </w:tabs>
        <w:ind w:left="1440" w:hanging="360"/>
      </w:pPr>
      <w:rPr>
        <w:rFonts w:ascii="Calibri" w:eastAsiaTheme="minorHAnsi" w:hAnsi="Calibri" w:cs="Calibri"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AA63615"/>
    <w:multiLevelType w:val="multilevel"/>
    <w:tmpl w:val="1B3C34AE"/>
    <w:lvl w:ilvl="0">
      <w:start w:val="1"/>
      <w:numFmt w:val="decimal"/>
      <w:lvlText w:val="%1."/>
      <w:lvlJc w:val="left"/>
      <w:pPr>
        <w:tabs>
          <w:tab w:val="num" w:pos="720"/>
        </w:tabs>
        <w:ind w:left="720" w:hanging="360"/>
      </w:pPr>
    </w:lvl>
    <w:lvl w:ilvl="1">
      <w:start w:val="27"/>
      <w:numFmt w:val="bullet"/>
      <w:lvlText w:val="-"/>
      <w:lvlJc w:val="left"/>
      <w:pPr>
        <w:tabs>
          <w:tab w:val="num" w:pos="1440"/>
        </w:tabs>
        <w:ind w:left="1440" w:hanging="360"/>
      </w:pPr>
      <w:rPr>
        <w:rFonts w:ascii="Calibri" w:eastAsiaTheme="minorHAnsi" w:hAnsi="Calibri" w:cs="Calibri"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AAF0B5E"/>
    <w:multiLevelType w:val="multilevel"/>
    <w:tmpl w:val="79C4B6D0"/>
    <w:lvl w:ilvl="0">
      <w:start w:val="1"/>
      <w:numFmt w:val="decimal"/>
      <w:lvlText w:val="%1."/>
      <w:lvlJc w:val="left"/>
      <w:pPr>
        <w:tabs>
          <w:tab w:val="num" w:pos="720"/>
        </w:tabs>
        <w:ind w:left="720" w:hanging="360"/>
      </w:pPr>
    </w:lvl>
    <w:lvl w:ilvl="1">
      <w:start w:val="27"/>
      <w:numFmt w:val="bullet"/>
      <w:lvlText w:val="-"/>
      <w:lvlJc w:val="left"/>
      <w:pPr>
        <w:tabs>
          <w:tab w:val="num" w:pos="1440"/>
        </w:tabs>
        <w:ind w:left="1440" w:hanging="360"/>
      </w:pPr>
      <w:rPr>
        <w:rFonts w:ascii="Calibri" w:eastAsiaTheme="minorHAnsi" w:hAnsi="Calibri" w:cs="Calibri"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80F33EF"/>
    <w:multiLevelType w:val="multilevel"/>
    <w:tmpl w:val="2D3CA2B0"/>
    <w:lvl w:ilvl="0">
      <w:start w:val="1"/>
      <w:numFmt w:val="decimal"/>
      <w:lvlText w:val="%1."/>
      <w:lvlJc w:val="left"/>
      <w:pPr>
        <w:tabs>
          <w:tab w:val="num" w:pos="720"/>
        </w:tabs>
        <w:ind w:left="720" w:hanging="360"/>
      </w:pPr>
    </w:lvl>
    <w:lvl w:ilvl="1">
      <w:start w:val="27"/>
      <w:numFmt w:val="bullet"/>
      <w:lvlText w:val="-"/>
      <w:lvlJc w:val="left"/>
      <w:pPr>
        <w:tabs>
          <w:tab w:val="num" w:pos="1440"/>
        </w:tabs>
        <w:ind w:left="1440" w:hanging="360"/>
      </w:pPr>
      <w:rPr>
        <w:rFonts w:ascii="Calibri" w:eastAsiaTheme="minorHAnsi" w:hAnsi="Calibri" w:cs="Calibri"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036340"/>
    <w:multiLevelType w:val="hybridMultilevel"/>
    <w:tmpl w:val="FD6809A6"/>
    <w:lvl w:ilvl="0" w:tplc="F2263152">
      <w:start w:val="27"/>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C3F5264"/>
    <w:multiLevelType w:val="multilevel"/>
    <w:tmpl w:val="2FA65CE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C7F7843"/>
    <w:multiLevelType w:val="multilevel"/>
    <w:tmpl w:val="C7045E16"/>
    <w:lvl w:ilvl="0">
      <w:start w:val="1"/>
      <w:numFmt w:val="decimal"/>
      <w:lvlText w:val="%1."/>
      <w:lvlJc w:val="left"/>
      <w:pPr>
        <w:tabs>
          <w:tab w:val="num" w:pos="502"/>
        </w:tabs>
        <w:ind w:left="502" w:hanging="360"/>
      </w:pPr>
    </w:lvl>
    <w:lvl w:ilvl="1" w:tentative="1">
      <w:start w:val="1"/>
      <w:numFmt w:val="decimal"/>
      <w:lvlText w:val="%2."/>
      <w:lvlJc w:val="left"/>
      <w:pPr>
        <w:tabs>
          <w:tab w:val="num" w:pos="1299"/>
        </w:tabs>
        <w:ind w:left="1299" w:hanging="360"/>
      </w:pPr>
    </w:lvl>
    <w:lvl w:ilvl="2" w:tentative="1">
      <w:start w:val="1"/>
      <w:numFmt w:val="decimal"/>
      <w:lvlText w:val="%3."/>
      <w:lvlJc w:val="left"/>
      <w:pPr>
        <w:tabs>
          <w:tab w:val="num" w:pos="2019"/>
        </w:tabs>
        <w:ind w:left="2019" w:hanging="360"/>
      </w:pPr>
    </w:lvl>
    <w:lvl w:ilvl="3" w:tentative="1">
      <w:start w:val="1"/>
      <w:numFmt w:val="decimal"/>
      <w:lvlText w:val="%4."/>
      <w:lvlJc w:val="left"/>
      <w:pPr>
        <w:tabs>
          <w:tab w:val="num" w:pos="2739"/>
        </w:tabs>
        <w:ind w:left="2739" w:hanging="360"/>
      </w:pPr>
    </w:lvl>
    <w:lvl w:ilvl="4" w:tentative="1">
      <w:start w:val="1"/>
      <w:numFmt w:val="decimal"/>
      <w:lvlText w:val="%5."/>
      <w:lvlJc w:val="left"/>
      <w:pPr>
        <w:tabs>
          <w:tab w:val="num" w:pos="3459"/>
        </w:tabs>
        <w:ind w:left="3459" w:hanging="360"/>
      </w:pPr>
    </w:lvl>
    <w:lvl w:ilvl="5" w:tentative="1">
      <w:start w:val="1"/>
      <w:numFmt w:val="decimal"/>
      <w:lvlText w:val="%6."/>
      <w:lvlJc w:val="left"/>
      <w:pPr>
        <w:tabs>
          <w:tab w:val="num" w:pos="4179"/>
        </w:tabs>
        <w:ind w:left="4179" w:hanging="360"/>
      </w:pPr>
    </w:lvl>
    <w:lvl w:ilvl="6" w:tentative="1">
      <w:start w:val="1"/>
      <w:numFmt w:val="decimal"/>
      <w:lvlText w:val="%7."/>
      <w:lvlJc w:val="left"/>
      <w:pPr>
        <w:tabs>
          <w:tab w:val="num" w:pos="4899"/>
        </w:tabs>
        <w:ind w:left="4899" w:hanging="360"/>
      </w:pPr>
    </w:lvl>
    <w:lvl w:ilvl="7" w:tentative="1">
      <w:start w:val="1"/>
      <w:numFmt w:val="decimal"/>
      <w:lvlText w:val="%8."/>
      <w:lvlJc w:val="left"/>
      <w:pPr>
        <w:tabs>
          <w:tab w:val="num" w:pos="5619"/>
        </w:tabs>
        <w:ind w:left="5619" w:hanging="360"/>
      </w:pPr>
    </w:lvl>
    <w:lvl w:ilvl="8" w:tentative="1">
      <w:start w:val="1"/>
      <w:numFmt w:val="decimal"/>
      <w:lvlText w:val="%9."/>
      <w:lvlJc w:val="left"/>
      <w:pPr>
        <w:tabs>
          <w:tab w:val="num" w:pos="6339"/>
        </w:tabs>
        <w:ind w:left="6339" w:hanging="360"/>
      </w:pPr>
    </w:lvl>
  </w:abstractNum>
  <w:abstractNum w:abstractNumId="21" w15:restartNumberingAfterBreak="0">
    <w:nsid w:val="53791E65"/>
    <w:multiLevelType w:val="multilevel"/>
    <w:tmpl w:val="651072E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5DE643F"/>
    <w:multiLevelType w:val="multilevel"/>
    <w:tmpl w:val="85FA2C6C"/>
    <w:lvl w:ilvl="0">
      <w:start w:val="1"/>
      <w:numFmt w:val="decimal"/>
      <w:lvlText w:val="%1."/>
      <w:lvlJc w:val="left"/>
      <w:pPr>
        <w:tabs>
          <w:tab w:val="num" w:pos="1069"/>
        </w:tabs>
        <w:ind w:left="1069" w:hanging="360"/>
      </w:pPr>
      <w:rPr>
        <w:rFonts w:asciiTheme="minorHAnsi" w:hAnsiTheme="minorHAnsi" w:cstheme="minorHAnsi" w:hint="default"/>
        <w:sz w:val="22"/>
        <w:szCs w:val="22"/>
      </w:rPr>
    </w:lvl>
    <w:lvl w:ilvl="1">
      <w:start w:val="27"/>
      <w:numFmt w:val="bullet"/>
      <w:lvlText w:val="-"/>
      <w:lvlJc w:val="left"/>
      <w:pPr>
        <w:tabs>
          <w:tab w:val="num" w:pos="1440"/>
        </w:tabs>
        <w:ind w:left="1440" w:hanging="360"/>
      </w:pPr>
      <w:rPr>
        <w:rFonts w:ascii="Calibri" w:eastAsiaTheme="minorHAnsi" w:hAnsi="Calibri" w:cs="Calibri"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63F6BBD"/>
    <w:multiLevelType w:val="multilevel"/>
    <w:tmpl w:val="EFF429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6925619"/>
    <w:multiLevelType w:val="multilevel"/>
    <w:tmpl w:val="7E96C18C"/>
    <w:lvl w:ilvl="0">
      <w:start w:val="1"/>
      <w:numFmt w:val="decimal"/>
      <w:lvlText w:val="%1."/>
      <w:lvlJc w:val="left"/>
      <w:pPr>
        <w:tabs>
          <w:tab w:val="num" w:pos="720"/>
        </w:tabs>
        <w:ind w:left="720" w:hanging="360"/>
      </w:pPr>
    </w:lvl>
    <w:lvl w:ilvl="1">
      <w:start w:val="27"/>
      <w:numFmt w:val="bullet"/>
      <w:lvlText w:val="-"/>
      <w:lvlJc w:val="left"/>
      <w:pPr>
        <w:tabs>
          <w:tab w:val="num" w:pos="1440"/>
        </w:tabs>
        <w:ind w:left="1440" w:hanging="360"/>
      </w:pPr>
      <w:rPr>
        <w:rFonts w:ascii="Calibri" w:eastAsiaTheme="minorHAnsi" w:hAnsi="Calibri" w:cs="Calibri"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77B2D10"/>
    <w:multiLevelType w:val="multilevel"/>
    <w:tmpl w:val="043A60E2"/>
    <w:lvl w:ilvl="0">
      <w:start w:val="1"/>
      <w:numFmt w:val="decimal"/>
      <w:lvlText w:val="%1."/>
      <w:lvlJc w:val="left"/>
      <w:pPr>
        <w:tabs>
          <w:tab w:val="num" w:pos="720"/>
        </w:tabs>
        <w:ind w:left="720" w:hanging="360"/>
      </w:pPr>
    </w:lvl>
    <w:lvl w:ilvl="1">
      <w:start w:val="27"/>
      <w:numFmt w:val="bullet"/>
      <w:lvlText w:val="-"/>
      <w:lvlJc w:val="left"/>
      <w:pPr>
        <w:tabs>
          <w:tab w:val="num" w:pos="1440"/>
        </w:tabs>
        <w:ind w:left="1440" w:hanging="360"/>
      </w:pPr>
      <w:rPr>
        <w:rFonts w:ascii="Calibri" w:eastAsiaTheme="minorHAnsi" w:hAnsi="Calibri" w:cs="Calibri"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5F76100"/>
    <w:multiLevelType w:val="hybridMultilevel"/>
    <w:tmpl w:val="9482EBF6"/>
    <w:lvl w:ilvl="0" w:tplc="F2263152">
      <w:start w:val="27"/>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7624221D"/>
    <w:multiLevelType w:val="multilevel"/>
    <w:tmpl w:val="BB5EBB14"/>
    <w:lvl w:ilvl="0">
      <w:start w:val="1"/>
      <w:numFmt w:val="decimal"/>
      <w:lvlText w:val="%1."/>
      <w:lvlJc w:val="left"/>
      <w:pPr>
        <w:tabs>
          <w:tab w:val="num" w:pos="720"/>
        </w:tabs>
        <w:ind w:left="720" w:hanging="360"/>
      </w:pPr>
    </w:lvl>
    <w:lvl w:ilvl="1">
      <w:start w:val="27"/>
      <w:numFmt w:val="bullet"/>
      <w:lvlText w:val="-"/>
      <w:lvlJc w:val="left"/>
      <w:pPr>
        <w:tabs>
          <w:tab w:val="num" w:pos="1440"/>
        </w:tabs>
        <w:ind w:left="1440" w:hanging="360"/>
      </w:pPr>
      <w:rPr>
        <w:rFonts w:ascii="Calibri" w:eastAsiaTheme="minorHAnsi" w:hAnsi="Calibri" w:cs="Calibri"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7D210AE"/>
    <w:multiLevelType w:val="multilevel"/>
    <w:tmpl w:val="5B58939C"/>
    <w:lvl w:ilvl="0">
      <w:start w:val="1"/>
      <w:numFmt w:val="decimal"/>
      <w:lvlText w:val="%1."/>
      <w:lvlJc w:val="left"/>
      <w:pPr>
        <w:tabs>
          <w:tab w:val="num" w:pos="720"/>
        </w:tabs>
        <w:ind w:left="720" w:hanging="360"/>
      </w:pPr>
    </w:lvl>
    <w:lvl w:ilvl="1">
      <w:start w:val="27"/>
      <w:numFmt w:val="bullet"/>
      <w:lvlText w:val="-"/>
      <w:lvlJc w:val="left"/>
      <w:pPr>
        <w:tabs>
          <w:tab w:val="num" w:pos="1440"/>
        </w:tabs>
        <w:ind w:left="1440" w:hanging="360"/>
      </w:pPr>
      <w:rPr>
        <w:rFonts w:ascii="Calibri" w:eastAsiaTheme="minorHAnsi" w:hAnsi="Calibri" w:cs="Calibri"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C0F0EE9"/>
    <w:multiLevelType w:val="multilevel"/>
    <w:tmpl w:val="79902550"/>
    <w:lvl w:ilvl="0">
      <w:start w:val="1"/>
      <w:numFmt w:val="decimal"/>
      <w:lvlText w:val="%1."/>
      <w:lvlJc w:val="left"/>
      <w:pPr>
        <w:tabs>
          <w:tab w:val="num" w:pos="720"/>
        </w:tabs>
        <w:ind w:left="720" w:hanging="360"/>
      </w:pPr>
    </w:lvl>
    <w:lvl w:ilvl="1">
      <w:start w:val="27"/>
      <w:numFmt w:val="bullet"/>
      <w:lvlText w:val="-"/>
      <w:lvlJc w:val="left"/>
      <w:pPr>
        <w:tabs>
          <w:tab w:val="num" w:pos="1440"/>
        </w:tabs>
        <w:ind w:left="1440" w:hanging="360"/>
      </w:pPr>
      <w:rPr>
        <w:rFonts w:ascii="Calibri" w:eastAsiaTheme="minorHAnsi" w:hAnsi="Calibri" w:cs="Calibri"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F80318C"/>
    <w:multiLevelType w:val="hybridMultilevel"/>
    <w:tmpl w:val="0EC03F44"/>
    <w:lvl w:ilvl="0" w:tplc="F2263152">
      <w:start w:val="27"/>
      <w:numFmt w:val="bullet"/>
      <w:lvlText w:val="-"/>
      <w:lvlJc w:val="left"/>
      <w:pPr>
        <w:ind w:left="720" w:hanging="360"/>
      </w:pPr>
      <w:rPr>
        <w:rFonts w:ascii="Calibri" w:eastAsiaTheme="minorHAnsi" w:hAnsi="Calibri" w:cs="Calibri" w:hint="default"/>
      </w:rPr>
    </w:lvl>
    <w:lvl w:ilvl="1" w:tplc="F2263152">
      <w:start w:val="27"/>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6"/>
  </w:num>
  <w:num w:numId="2">
    <w:abstractNumId w:val="20"/>
  </w:num>
  <w:num w:numId="3">
    <w:abstractNumId w:val="23"/>
  </w:num>
  <w:num w:numId="4">
    <w:abstractNumId w:val="3"/>
  </w:num>
  <w:num w:numId="5">
    <w:abstractNumId w:val="28"/>
  </w:num>
  <w:num w:numId="6">
    <w:abstractNumId w:val="22"/>
  </w:num>
  <w:num w:numId="7">
    <w:abstractNumId w:val="12"/>
  </w:num>
  <w:num w:numId="8">
    <w:abstractNumId w:val="2"/>
  </w:num>
  <w:num w:numId="9">
    <w:abstractNumId w:val="24"/>
  </w:num>
  <w:num w:numId="10">
    <w:abstractNumId w:val="10"/>
  </w:num>
  <w:num w:numId="11">
    <w:abstractNumId w:val="11"/>
  </w:num>
  <w:num w:numId="12">
    <w:abstractNumId w:val="5"/>
  </w:num>
  <w:num w:numId="13">
    <w:abstractNumId w:val="21"/>
  </w:num>
  <w:num w:numId="14">
    <w:abstractNumId w:val="4"/>
  </w:num>
  <w:num w:numId="15">
    <w:abstractNumId w:val="19"/>
  </w:num>
  <w:num w:numId="16">
    <w:abstractNumId w:val="13"/>
  </w:num>
  <w:num w:numId="17">
    <w:abstractNumId w:val="9"/>
  </w:num>
  <w:num w:numId="18">
    <w:abstractNumId w:val="8"/>
  </w:num>
  <w:num w:numId="19">
    <w:abstractNumId w:val="6"/>
  </w:num>
  <w:num w:numId="20">
    <w:abstractNumId w:val="1"/>
  </w:num>
  <w:num w:numId="21">
    <w:abstractNumId w:val="27"/>
  </w:num>
  <w:num w:numId="22">
    <w:abstractNumId w:val="25"/>
  </w:num>
  <w:num w:numId="23">
    <w:abstractNumId w:val="0"/>
  </w:num>
  <w:num w:numId="24">
    <w:abstractNumId w:val="15"/>
  </w:num>
  <w:num w:numId="25">
    <w:abstractNumId w:val="16"/>
  </w:num>
  <w:num w:numId="26">
    <w:abstractNumId w:val="18"/>
  </w:num>
  <w:num w:numId="27">
    <w:abstractNumId w:val="30"/>
  </w:num>
  <w:num w:numId="28">
    <w:abstractNumId w:val="17"/>
  </w:num>
  <w:num w:numId="29">
    <w:abstractNumId w:val="29"/>
  </w:num>
  <w:num w:numId="30">
    <w:abstractNumId w:val="7"/>
  </w:num>
  <w:num w:numId="31">
    <w:abstractNumId w:val="14"/>
  </w:num>
  <w:num w:numId="3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
  </w:num>
  <w:num w:numId="3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jQwMjE0NzEzAZKGZko6SsGpxcWZ+XkgBUa1ABNQNFYsAAAA"/>
  </w:docVars>
  <w:rsids>
    <w:rsidRoot w:val="00FD613F"/>
    <w:rsid w:val="000051E0"/>
    <w:rsid w:val="00006839"/>
    <w:rsid w:val="000124E1"/>
    <w:rsid w:val="000154E9"/>
    <w:rsid w:val="00030BCC"/>
    <w:rsid w:val="000321F6"/>
    <w:rsid w:val="0003735C"/>
    <w:rsid w:val="00040D20"/>
    <w:rsid w:val="00091E07"/>
    <w:rsid w:val="000A1F0C"/>
    <w:rsid w:val="000A4920"/>
    <w:rsid w:val="000B6935"/>
    <w:rsid w:val="000C11B7"/>
    <w:rsid w:val="000C2838"/>
    <w:rsid w:val="000C61E6"/>
    <w:rsid w:val="000D5789"/>
    <w:rsid w:val="000E5AFF"/>
    <w:rsid w:val="000E6150"/>
    <w:rsid w:val="000F3373"/>
    <w:rsid w:val="000F45E4"/>
    <w:rsid w:val="000F600D"/>
    <w:rsid w:val="000F6598"/>
    <w:rsid w:val="00105294"/>
    <w:rsid w:val="00124722"/>
    <w:rsid w:val="001306A9"/>
    <w:rsid w:val="00140A7D"/>
    <w:rsid w:val="00144497"/>
    <w:rsid w:val="00145888"/>
    <w:rsid w:val="00147297"/>
    <w:rsid w:val="0015408D"/>
    <w:rsid w:val="0016195A"/>
    <w:rsid w:val="00163A8F"/>
    <w:rsid w:val="00167873"/>
    <w:rsid w:val="001902BB"/>
    <w:rsid w:val="00197F2D"/>
    <w:rsid w:val="001A2CFC"/>
    <w:rsid w:val="001B3D02"/>
    <w:rsid w:val="001C5725"/>
    <w:rsid w:val="001D1865"/>
    <w:rsid w:val="001E4156"/>
    <w:rsid w:val="001F511D"/>
    <w:rsid w:val="002039C0"/>
    <w:rsid w:val="0021057F"/>
    <w:rsid w:val="00213861"/>
    <w:rsid w:val="002163D1"/>
    <w:rsid w:val="002342C2"/>
    <w:rsid w:val="00235C9C"/>
    <w:rsid w:val="00240C85"/>
    <w:rsid w:val="00260E21"/>
    <w:rsid w:val="002626B0"/>
    <w:rsid w:val="00273AE4"/>
    <w:rsid w:val="00276D12"/>
    <w:rsid w:val="00277511"/>
    <w:rsid w:val="00284967"/>
    <w:rsid w:val="00286490"/>
    <w:rsid w:val="002963A8"/>
    <w:rsid w:val="002D2BB5"/>
    <w:rsid w:val="002D58C3"/>
    <w:rsid w:val="002E300D"/>
    <w:rsid w:val="002E5345"/>
    <w:rsid w:val="003034D4"/>
    <w:rsid w:val="003126E4"/>
    <w:rsid w:val="00327365"/>
    <w:rsid w:val="00333362"/>
    <w:rsid w:val="00350A72"/>
    <w:rsid w:val="00354D8E"/>
    <w:rsid w:val="00362EF0"/>
    <w:rsid w:val="00370CCA"/>
    <w:rsid w:val="00372044"/>
    <w:rsid w:val="00380956"/>
    <w:rsid w:val="00392856"/>
    <w:rsid w:val="003A0B4C"/>
    <w:rsid w:val="003A59D5"/>
    <w:rsid w:val="003C49BB"/>
    <w:rsid w:val="003C6987"/>
    <w:rsid w:val="003D0048"/>
    <w:rsid w:val="003E1596"/>
    <w:rsid w:val="003E1BB5"/>
    <w:rsid w:val="003F0070"/>
    <w:rsid w:val="003F1792"/>
    <w:rsid w:val="0040084B"/>
    <w:rsid w:val="0040455F"/>
    <w:rsid w:val="00411152"/>
    <w:rsid w:val="00416F07"/>
    <w:rsid w:val="00422850"/>
    <w:rsid w:val="00422B1E"/>
    <w:rsid w:val="004366C2"/>
    <w:rsid w:val="0044444B"/>
    <w:rsid w:val="00444DFA"/>
    <w:rsid w:val="004567CE"/>
    <w:rsid w:val="004617A9"/>
    <w:rsid w:val="0048141F"/>
    <w:rsid w:val="004827CF"/>
    <w:rsid w:val="00484C53"/>
    <w:rsid w:val="00487690"/>
    <w:rsid w:val="00492497"/>
    <w:rsid w:val="004A77F9"/>
    <w:rsid w:val="004B0A6A"/>
    <w:rsid w:val="004B6EB1"/>
    <w:rsid w:val="004D2611"/>
    <w:rsid w:val="004D3D76"/>
    <w:rsid w:val="004D6E21"/>
    <w:rsid w:val="004E36E8"/>
    <w:rsid w:val="004F1E5A"/>
    <w:rsid w:val="004F28B8"/>
    <w:rsid w:val="005014DE"/>
    <w:rsid w:val="00502CFE"/>
    <w:rsid w:val="005036E2"/>
    <w:rsid w:val="00504704"/>
    <w:rsid w:val="00506B08"/>
    <w:rsid w:val="00527193"/>
    <w:rsid w:val="00533A77"/>
    <w:rsid w:val="0053567E"/>
    <w:rsid w:val="0053716E"/>
    <w:rsid w:val="005428FF"/>
    <w:rsid w:val="0054619A"/>
    <w:rsid w:val="00557085"/>
    <w:rsid w:val="00562E3B"/>
    <w:rsid w:val="00564ECD"/>
    <w:rsid w:val="005757AC"/>
    <w:rsid w:val="0058508E"/>
    <w:rsid w:val="00585B93"/>
    <w:rsid w:val="00587E7C"/>
    <w:rsid w:val="005975EC"/>
    <w:rsid w:val="005A76FA"/>
    <w:rsid w:val="005B3931"/>
    <w:rsid w:val="005B4AB6"/>
    <w:rsid w:val="005B65CB"/>
    <w:rsid w:val="005C2F54"/>
    <w:rsid w:val="005C7953"/>
    <w:rsid w:val="005D789F"/>
    <w:rsid w:val="005F7185"/>
    <w:rsid w:val="006034F4"/>
    <w:rsid w:val="00607AFD"/>
    <w:rsid w:val="00612681"/>
    <w:rsid w:val="00617BBE"/>
    <w:rsid w:val="00634699"/>
    <w:rsid w:val="00636156"/>
    <w:rsid w:val="00654041"/>
    <w:rsid w:val="0067283F"/>
    <w:rsid w:val="00672912"/>
    <w:rsid w:val="0067444D"/>
    <w:rsid w:val="006778D4"/>
    <w:rsid w:val="006A1FB9"/>
    <w:rsid w:val="006E1014"/>
    <w:rsid w:val="006F0844"/>
    <w:rsid w:val="006F1343"/>
    <w:rsid w:val="006F1F1D"/>
    <w:rsid w:val="006F4088"/>
    <w:rsid w:val="007050DD"/>
    <w:rsid w:val="00706B0D"/>
    <w:rsid w:val="00715F1F"/>
    <w:rsid w:val="00736F45"/>
    <w:rsid w:val="00737E11"/>
    <w:rsid w:val="00744855"/>
    <w:rsid w:val="00745388"/>
    <w:rsid w:val="007475C6"/>
    <w:rsid w:val="00753249"/>
    <w:rsid w:val="00766C4F"/>
    <w:rsid w:val="00793E35"/>
    <w:rsid w:val="00794A01"/>
    <w:rsid w:val="007A09AD"/>
    <w:rsid w:val="007A0CCF"/>
    <w:rsid w:val="007C37BB"/>
    <w:rsid w:val="007C5BAF"/>
    <w:rsid w:val="007C6E29"/>
    <w:rsid w:val="007D4C8F"/>
    <w:rsid w:val="007E3772"/>
    <w:rsid w:val="007E4483"/>
    <w:rsid w:val="007E5BA0"/>
    <w:rsid w:val="0080079D"/>
    <w:rsid w:val="00803F46"/>
    <w:rsid w:val="00815053"/>
    <w:rsid w:val="008225E5"/>
    <w:rsid w:val="00823348"/>
    <w:rsid w:val="00823EDF"/>
    <w:rsid w:val="00860377"/>
    <w:rsid w:val="008660B6"/>
    <w:rsid w:val="00866AC8"/>
    <w:rsid w:val="00867F84"/>
    <w:rsid w:val="00872731"/>
    <w:rsid w:val="0088289B"/>
    <w:rsid w:val="00884103"/>
    <w:rsid w:val="0089363C"/>
    <w:rsid w:val="00894180"/>
    <w:rsid w:val="00895C5F"/>
    <w:rsid w:val="008A21C1"/>
    <w:rsid w:val="008A7CF9"/>
    <w:rsid w:val="008B1789"/>
    <w:rsid w:val="008B47FE"/>
    <w:rsid w:val="008B4F64"/>
    <w:rsid w:val="008C250E"/>
    <w:rsid w:val="008D0009"/>
    <w:rsid w:val="008D2F56"/>
    <w:rsid w:val="008E32F2"/>
    <w:rsid w:val="00902A33"/>
    <w:rsid w:val="00904F79"/>
    <w:rsid w:val="00905F38"/>
    <w:rsid w:val="009072C2"/>
    <w:rsid w:val="00907BDD"/>
    <w:rsid w:val="0091021C"/>
    <w:rsid w:val="00926DF4"/>
    <w:rsid w:val="00927F17"/>
    <w:rsid w:val="009605FC"/>
    <w:rsid w:val="00976348"/>
    <w:rsid w:val="0098663B"/>
    <w:rsid w:val="00991F60"/>
    <w:rsid w:val="00995D42"/>
    <w:rsid w:val="009B7A88"/>
    <w:rsid w:val="009C1AF2"/>
    <w:rsid w:val="009D01DF"/>
    <w:rsid w:val="009D2DE4"/>
    <w:rsid w:val="009E20AD"/>
    <w:rsid w:val="009F14C3"/>
    <w:rsid w:val="009F1E97"/>
    <w:rsid w:val="00A3126E"/>
    <w:rsid w:val="00A32CE9"/>
    <w:rsid w:val="00A608B0"/>
    <w:rsid w:val="00A64130"/>
    <w:rsid w:val="00A6772B"/>
    <w:rsid w:val="00A73BF4"/>
    <w:rsid w:val="00A83371"/>
    <w:rsid w:val="00AB1A5B"/>
    <w:rsid w:val="00B20D6C"/>
    <w:rsid w:val="00B36D69"/>
    <w:rsid w:val="00B43A5D"/>
    <w:rsid w:val="00B60091"/>
    <w:rsid w:val="00B656EC"/>
    <w:rsid w:val="00B65CF4"/>
    <w:rsid w:val="00B775FA"/>
    <w:rsid w:val="00B83DB7"/>
    <w:rsid w:val="00B84945"/>
    <w:rsid w:val="00B914D5"/>
    <w:rsid w:val="00B949F1"/>
    <w:rsid w:val="00B95E5D"/>
    <w:rsid w:val="00B96DA1"/>
    <w:rsid w:val="00BA5510"/>
    <w:rsid w:val="00BB1EDD"/>
    <w:rsid w:val="00BB42E4"/>
    <w:rsid w:val="00BB63A5"/>
    <w:rsid w:val="00BC59A9"/>
    <w:rsid w:val="00BC6303"/>
    <w:rsid w:val="00BC6CE3"/>
    <w:rsid w:val="00BC7C08"/>
    <w:rsid w:val="00BD1F2D"/>
    <w:rsid w:val="00BD4717"/>
    <w:rsid w:val="00BE04E2"/>
    <w:rsid w:val="00C02AB9"/>
    <w:rsid w:val="00C07395"/>
    <w:rsid w:val="00C10CA8"/>
    <w:rsid w:val="00C12C76"/>
    <w:rsid w:val="00C13EE3"/>
    <w:rsid w:val="00C3040C"/>
    <w:rsid w:val="00C30540"/>
    <w:rsid w:val="00C32CC9"/>
    <w:rsid w:val="00C3356F"/>
    <w:rsid w:val="00C35B71"/>
    <w:rsid w:val="00C60F7D"/>
    <w:rsid w:val="00C74AC2"/>
    <w:rsid w:val="00C806F2"/>
    <w:rsid w:val="00C84B57"/>
    <w:rsid w:val="00C90B34"/>
    <w:rsid w:val="00CB24C6"/>
    <w:rsid w:val="00CE1D95"/>
    <w:rsid w:val="00CE2B4F"/>
    <w:rsid w:val="00CE3C97"/>
    <w:rsid w:val="00CF5317"/>
    <w:rsid w:val="00D0313B"/>
    <w:rsid w:val="00D11890"/>
    <w:rsid w:val="00D15F5D"/>
    <w:rsid w:val="00D235DF"/>
    <w:rsid w:val="00D33FD2"/>
    <w:rsid w:val="00D5587B"/>
    <w:rsid w:val="00D66C15"/>
    <w:rsid w:val="00D72650"/>
    <w:rsid w:val="00D73113"/>
    <w:rsid w:val="00D85B15"/>
    <w:rsid w:val="00D86181"/>
    <w:rsid w:val="00D87C41"/>
    <w:rsid w:val="00DA787B"/>
    <w:rsid w:val="00DD4258"/>
    <w:rsid w:val="00DD4341"/>
    <w:rsid w:val="00DE2A25"/>
    <w:rsid w:val="00DE494E"/>
    <w:rsid w:val="00E0592A"/>
    <w:rsid w:val="00E12DED"/>
    <w:rsid w:val="00E17A41"/>
    <w:rsid w:val="00E22046"/>
    <w:rsid w:val="00E24C15"/>
    <w:rsid w:val="00E253B9"/>
    <w:rsid w:val="00E30A3B"/>
    <w:rsid w:val="00E546E0"/>
    <w:rsid w:val="00E602CE"/>
    <w:rsid w:val="00E629C6"/>
    <w:rsid w:val="00E7480C"/>
    <w:rsid w:val="00E74B56"/>
    <w:rsid w:val="00E77D7C"/>
    <w:rsid w:val="00E80DEC"/>
    <w:rsid w:val="00EA0FE5"/>
    <w:rsid w:val="00EC0881"/>
    <w:rsid w:val="00EC3D16"/>
    <w:rsid w:val="00ED1ADE"/>
    <w:rsid w:val="00EF2397"/>
    <w:rsid w:val="00EF7DFB"/>
    <w:rsid w:val="00F105D0"/>
    <w:rsid w:val="00F26664"/>
    <w:rsid w:val="00F96F07"/>
    <w:rsid w:val="00F9706F"/>
    <w:rsid w:val="00FA02C0"/>
    <w:rsid w:val="00FA6954"/>
    <w:rsid w:val="00FA71C6"/>
    <w:rsid w:val="00FB1FDE"/>
    <w:rsid w:val="00FB23CF"/>
    <w:rsid w:val="00FB2F1F"/>
    <w:rsid w:val="00FC350C"/>
    <w:rsid w:val="00FD613F"/>
    <w:rsid w:val="00FD76B3"/>
    <w:rsid w:val="00FE6954"/>
    <w:rsid w:val="00FF544D"/>
    <w:rsid w:val="00FF5BF9"/>
    <w:rsid w:val="00FF675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46A5040"/>
  <w15:chartTrackingRefBased/>
  <w15:docId w15:val="{CA53F002-89E3-4B6D-ADBC-18E98FEDD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Arial" w:hAnsi="Arial"/>
      <w:sz w:val="22"/>
      <w:lang w:eastAsia="en-US"/>
    </w:rPr>
  </w:style>
  <w:style w:type="paragraph" w:styleId="Heading1">
    <w:name w:val="heading 1"/>
    <w:basedOn w:val="Normal"/>
    <w:next w:val="Normal"/>
    <w:qFormat/>
    <w:pPr>
      <w:keepNext/>
      <w:jc w:val="center"/>
      <w:outlineLvl w:val="0"/>
    </w:pPr>
    <w:rPr>
      <w:b/>
      <w:bCs/>
      <w:color w:val="1C1C1C"/>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536"/>
        <w:tab w:val="right" w:pos="9072"/>
      </w:tabs>
    </w:pPr>
    <w:rPr>
      <w:sz w:val="24"/>
    </w:rPr>
  </w:style>
  <w:style w:type="paragraph" w:styleId="Footer">
    <w:name w:val="footer"/>
    <w:basedOn w:val="Normal"/>
    <w:link w:val="FooterChar"/>
    <w:uiPriority w:val="99"/>
    <w:pPr>
      <w:tabs>
        <w:tab w:val="center" w:pos="4536"/>
        <w:tab w:val="right" w:pos="9072"/>
      </w:tabs>
    </w:pPr>
    <w:rPr>
      <w:sz w:val="24"/>
    </w:rPr>
  </w:style>
  <w:style w:type="character" w:styleId="PageNumber">
    <w:name w:val="page number"/>
    <w:basedOn w:val="DefaultParagraphFont"/>
  </w:style>
  <w:style w:type="character" w:styleId="Hyperlink">
    <w:name w:val="Hyperlink"/>
    <w:uiPriority w:val="99"/>
    <w:rPr>
      <w:color w:val="0000FF"/>
      <w:u w:val="single"/>
    </w:rPr>
  </w:style>
  <w:style w:type="paragraph" w:styleId="NormalWeb">
    <w:name w:val="Normal (Web)"/>
    <w:basedOn w:val="Normal"/>
    <w:pPr>
      <w:spacing w:before="100" w:beforeAutospacing="1" w:after="100" w:afterAutospacing="1"/>
    </w:pPr>
    <w:rPr>
      <w:rFonts w:ascii="Arial Unicode MS" w:eastAsia="Arial Unicode MS" w:hAnsi="Arial Unicode MS" w:cs="Arial Unicode MS"/>
      <w:sz w:val="24"/>
      <w:szCs w:val="24"/>
      <w:lang w:val="en-GB"/>
    </w:rPr>
  </w:style>
  <w:style w:type="paragraph" w:styleId="BalloonText">
    <w:name w:val="Balloon Text"/>
    <w:basedOn w:val="Normal"/>
    <w:semiHidden/>
    <w:rsid w:val="0040455F"/>
    <w:rPr>
      <w:rFonts w:ascii="Tahoma" w:hAnsi="Tahoma" w:cs="Tahoma"/>
      <w:sz w:val="16"/>
      <w:szCs w:val="16"/>
    </w:rPr>
  </w:style>
  <w:style w:type="character" w:customStyle="1" w:styleId="FooterChar">
    <w:name w:val="Footer Char"/>
    <w:link w:val="Footer"/>
    <w:uiPriority w:val="99"/>
    <w:rsid w:val="00C12C76"/>
    <w:rPr>
      <w:rFonts w:ascii="Arial" w:hAnsi="Arial"/>
      <w:sz w:val="24"/>
      <w:lang w:eastAsia="en-US"/>
    </w:rPr>
  </w:style>
  <w:style w:type="table" w:styleId="TableGrid">
    <w:name w:val="Table Grid"/>
    <w:basedOn w:val="TableNormal"/>
    <w:rsid w:val="00EA0FE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2E5345"/>
    <w:rPr>
      <w:sz w:val="16"/>
      <w:szCs w:val="16"/>
    </w:rPr>
  </w:style>
  <w:style w:type="paragraph" w:styleId="CommentText">
    <w:name w:val="annotation text"/>
    <w:basedOn w:val="Normal"/>
    <w:link w:val="CommentTextChar"/>
    <w:rsid w:val="002E5345"/>
    <w:rPr>
      <w:sz w:val="20"/>
    </w:rPr>
  </w:style>
  <w:style w:type="character" w:customStyle="1" w:styleId="CommentTextChar">
    <w:name w:val="Comment Text Char"/>
    <w:basedOn w:val="DefaultParagraphFont"/>
    <w:link w:val="CommentText"/>
    <w:rsid w:val="002E5345"/>
    <w:rPr>
      <w:rFonts w:ascii="Arial" w:hAnsi="Arial"/>
      <w:lang w:eastAsia="en-US"/>
    </w:rPr>
  </w:style>
  <w:style w:type="paragraph" w:styleId="CommentSubject">
    <w:name w:val="annotation subject"/>
    <w:basedOn w:val="CommentText"/>
    <w:next w:val="CommentText"/>
    <w:link w:val="CommentSubjectChar"/>
    <w:rsid w:val="002E5345"/>
    <w:rPr>
      <w:b/>
      <w:bCs/>
    </w:rPr>
  </w:style>
  <w:style w:type="character" w:customStyle="1" w:styleId="CommentSubjectChar">
    <w:name w:val="Comment Subject Char"/>
    <w:basedOn w:val="CommentTextChar"/>
    <w:link w:val="CommentSubject"/>
    <w:rsid w:val="002E5345"/>
    <w:rPr>
      <w:rFonts w:ascii="Arial" w:hAnsi="Arial"/>
      <w:b/>
      <w:bCs/>
      <w:lang w:eastAsia="en-US"/>
    </w:rPr>
  </w:style>
  <w:style w:type="character" w:styleId="UnresolvedMention">
    <w:name w:val="Unresolved Mention"/>
    <w:basedOn w:val="DefaultParagraphFont"/>
    <w:uiPriority w:val="99"/>
    <w:semiHidden/>
    <w:unhideWhenUsed/>
    <w:rsid w:val="000124E1"/>
    <w:rPr>
      <w:color w:val="605E5C"/>
      <w:shd w:val="clear" w:color="auto" w:fill="E1DFDD"/>
    </w:rPr>
  </w:style>
  <w:style w:type="character" w:styleId="FollowedHyperlink">
    <w:name w:val="FollowedHyperlink"/>
    <w:basedOn w:val="DefaultParagraphFont"/>
    <w:rsid w:val="002342C2"/>
    <w:rPr>
      <w:color w:val="954F72" w:themeColor="followedHyperlink"/>
      <w:u w:val="single"/>
    </w:rPr>
  </w:style>
  <w:style w:type="paragraph" w:styleId="ListParagraph">
    <w:name w:val="List Paragraph"/>
    <w:basedOn w:val="Normal"/>
    <w:uiPriority w:val="72"/>
    <w:qFormat/>
    <w:rsid w:val="001540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013">
      <w:bodyDiv w:val="1"/>
      <w:marLeft w:val="0"/>
      <w:marRight w:val="0"/>
      <w:marTop w:val="0"/>
      <w:marBottom w:val="0"/>
      <w:divBdr>
        <w:top w:val="none" w:sz="0" w:space="0" w:color="auto"/>
        <w:left w:val="none" w:sz="0" w:space="0" w:color="auto"/>
        <w:bottom w:val="none" w:sz="0" w:space="0" w:color="auto"/>
        <w:right w:val="none" w:sz="0" w:space="0" w:color="auto"/>
      </w:divBdr>
      <w:divsChild>
        <w:div w:id="1826626779">
          <w:marLeft w:val="0"/>
          <w:marRight w:val="0"/>
          <w:marTop w:val="180"/>
          <w:marBottom w:val="240"/>
          <w:divBdr>
            <w:top w:val="none" w:sz="0" w:space="0" w:color="auto"/>
            <w:left w:val="none" w:sz="0" w:space="0" w:color="auto"/>
            <w:bottom w:val="none" w:sz="0" w:space="0" w:color="auto"/>
            <w:right w:val="none" w:sz="0" w:space="0" w:color="auto"/>
          </w:divBdr>
        </w:div>
        <w:div w:id="265119281">
          <w:marLeft w:val="0"/>
          <w:marRight w:val="0"/>
          <w:marTop w:val="180"/>
          <w:marBottom w:val="240"/>
          <w:divBdr>
            <w:top w:val="none" w:sz="0" w:space="0" w:color="auto"/>
            <w:left w:val="none" w:sz="0" w:space="0" w:color="auto"/>
            <w:bottom w:val="none" w:sz="0" w:space="0" w:color="auto"/>
            <w:right w:val="none" w:sz="0" w:space="0" w:color="auto"/>
          </w:divBdr>
        </w:div>
      </w:divsChild>
    </w:div>
    <w:div w:id="141316537">
      <w:bodyDiv w:val="1"/>
      <w:marLeft w:val="0"/>
      <w:marRight w:val="0"/>
      <w:marTop w:val="0"/>
      <w:marBottom w:val="0"/>
      <w:divBdr>
        <w:top w:val="none" w:sz="0" w:space="0" w:color="auto"/>
        <w:left w:val="none" w:sz="0" w:space="0" w:color="auto"/>
        <w:bottom w:val="none" w:sz="0" w:space="0" w:color="auto"/>
        <w:right w:val="none" w:sz="0" w:space="0" w:color="auto"/>
      </w:divBdr>
      <w:divsChild>
        <w:div w:id="1932353016">
          <w:marLeft w:val="0"/>
          <w:marRight w:val="0"/>
          <w:marTop w:val="180"/>
          <w:marBottom w:val="240"/>
          <w:divBdr>
            <w:top w:val="none" w:sz="0" w:space="0" w:color="auto"/>
            <w:left w:val="none" w:sz="0" w:space="0" w:color="auto"/>
            <w:bottom w:val="none" w:sz="0" w:space="0" w:color="auto"/>
            <w:right w:val="none" w:sz="0" w:space="0" w:color="auto"/>
          </w:divBdr>
        </w:div>
        <w:div w:id="557741411">
          <w:marLeft w:val="0"/>
          <w:marRight w:val="0"/>
          <w:marTop w:val="180"/>
          <w:marBottom w:val="240"/>
          <w:divBdr>
            <w:top w:val="none" w:sz="0" w:space="0" w:color="auto"/>
            <w:left w:val="none" w:sz="0" w:space="0" w:color="auto"/>
            <w:bottom w:val="none" w:sz="0" w:space="0" w:color="auto"/>
            <w:right w:val="none" w:sz="0" w:space="0" w:color="auto"/>
          </w:divBdr>
        </w:div>
        <w:div w:id="580142031">
          <w:marLeft w:val="0"/>
          <w:marRight w:val="0"/>
          <w:marTop w:val="180"/>
          <w:marBottom w:val="240"/>
          <w:divBdr>
            <w:top w:val="none" w:sz="0" w:space="0" w:color="auto"/>
            <w:left w:val="none" w:sz="0" w:space="0" w:color="auto"/>
            <w:bottom w:val="none" w:sz="0" w:space="0" w:color="auto"/>
            <w:right w:val="none" w:sz="0" w:space="0" w:color="auto"/>
          </w:divBdr>
        </w:div>
        <w:div w:id="940726071">
          <w:marLeft w:val="0"/>
          <w:marRight w:val="0"/>
          <w:marTop w:val="180"/>
          <w:marBottom w:val="240"/>
          <w:divBdr>
            <w:top w:val="none" w:sz="0" w:space="0" w:color="auto"/>
            <w:left w:val="none" w:sz="0" w:space="0" w:color="auto"/>
            <w:bottom w:val="none" w:sz="0" w:space="0" w:color="auto"/>
            <w:right w:val="none" w:sz="0" w:space="0" w:color="auto"/>
          </w:divBdr>
        </w:div>
        <w:div w:id="1274092226">
          <w:marLeft w:val="0"/>
          <w:marRight w:val="0"/>
          <w:marTop w:val="180"/>
          <w:marBottom w:val="240"/>
          <w:divBdr>
            <w:top w:val="none" w:sz="0" w:space="0" w:color="auto"/>
            <w:left w:val="none" w:sz="0" w:space="0" w:color="auto"/>
            <w:bottom w:val="none" w:sz="0" w:space="0" w:color="auto"/>
            <w:right w:val="none" w:sz="0" w:space="0" w:color="auto"/>
          </w:divBdr>
        </w:div>
      </w:divsChild>
    </w:div>
    <w:div w:id="143283764">
      <w:bodyDiv w:val="1"/>
      <w:marLeft w:val="0"/>
      <w:marRight w:val="0"/>
      <w:marTop w:val="0"/>
      <w:marBottom w:val="0"/>
      <w:divBdr>
        <w:top w:val="none" w:sz="0" w:space="0" w:color="auto"/>
        <w:left w:val="none" w:sz="0" w:space="0" w:color="auto"/>
        <w:bottom w:val="none" w:sz="0" w:space="0" w:color="auto"/>
        <w:right w:val="none" w:sz="0" w:space="0" w:color="auto"/>
      </w:divBdr>
    </w:div>
    <w:div w:id="211698664">
      <w:bodyDiv w:val="1"/>
      <w:marLeft w:val="0"/>
      <w:marRight w:val="0"/>
      <w:marTop w:val="0"/>
      <w:marBottom w:val="0"/>
      <w:divBdr>
        <w:top w:val="none" w:sz="0" w:space="0" w:color="auto"/>
        <w:left w:val="none" w:sz="0" w:space="0" w:color="auto"/>
        <w:bottom w:val="none" w:sz="0" w:space="0" w:color="auto"/>
        <w:right w:val="none" w:sz="0" w:space="0" w:color="auto"/>
      </w:divBdr>
      <w:divsChild>
        <w:div w:id="498152961">
          <w:marLeft w:val="0"/>
          <w:marRight w:val="0"/>
          <w:marTop w:val="180"/>
          <w:marBottom w:val="240"/>
          <w:divBdr>
            <w:top w:val="none" w:sz="0" w:space="0" w:color="auto"/>
            <w:left w:val="none" w:sz="0" w:space="0" w:color="auto"/>
            <w:bottom w:val="none" w:sz="0" w:space="0" w:color="auto"/>
            <w:right w:val="none" w:sz="0" w:space="0" w:color="auto"/>
          </w:divBdr>
        </w:div>
        <w:div w:id="1524904458">
          <w:marLeft w:val="0"/>
          <w:marRight w:val="0"/>
          <w:marTop w:val="180"/>
          <w:marBottom w:val="240"/>
          <w:divBdr>
            <w:top w:val="none" w:sz="0" w:space="0" w:color="auto"/>
            <w:left w:val="none" w:sz="0" w:space="0" w:color="auto"/>
            <w:bottom w:val="none" w:sz="0" w:space="0" w:color="auto"/>
            <w:right w:val="none" w:sz="0" w:space="0" w:color="auto"/>
          </w:divBdr>
        </w:div>
        <w:div w:id="1046637215">
          <w:marLeft w:val="0"/>
          <w:marRight w:val="0"/>
          <w:marTop w:val="180"/>
          <w:marBottom w:val="240"/>
          <w:divBdr>
            <w:top w:val="none" w:sz="0" w:space="0" w:color="auto"/>
            <w:left w:val="none" w:sz="0" w:space="0" w:color="auto"/>
            <w:bottom w:val="none" w:sz="0" w:space="0" w:color="auto"/>
            <w:right w:val="none" w:sz="0" w:space="0" w:color="auto"/>
          </w:divBdr>
        </w:div>
      </w:divsChild>
    </w:div>
    <w:div w:id="239797831">
      <w:bodyDiv w:val="1"/>
      <w:marLeft w:val="0"/>
      <w:marRight w:val="0"/>
      <w:marTop w:val="0"/>
      <w:marBottom w:val="0"/>
      <w:divBdr>
        <w:top w:val="none" w:sz="0" w:space="0" w:color="auto"/>
        <w:left w:val="none" w:sz="0" w:space="0" w:color="auto"/>
        <w:bottom w:val="none" w:sz="0" w:space="0" w:color="auto"/>
        <w:right w:val="none" w:sz="0" w:space="0" w:color="auto"/>
      </w:divBdr>
      <w:divsChild>
        <w:div w:id="338391772">
          <w:marLeft w:val="0"/>
          <w:marRight w:val="0"/>
          <w:marTop w:val="180"/>
          <w:marBottom w:val="240"/>
          <w:divBdr>
            <w:top w:val="none" w:sz="0" w:space="0" w:color="auto"/>
            <w:left w:val="none" w:sz="0" w:space="0" w:color="auto"/>
            <w:bottom w:val="none" w:sz="0" w:space="0" w:color="auto"/>
            <w:right w:val="none" w:sz="0" w:space="0" w:color="auto"/>
          </w:divBdr>
        </w:div>
        <w:div w:id="386879118">
          <w:marLeft w:val="0"/>
          <w:marRight w:val="0"/>
          <w:marTop w:val="180"/>
          <w:marBottom w:val="240"/>
          <w:divBdr>
            <w:top w:val="none" w:sz="0" w:space="0" w:color="auto"/>
            <w:left w:val="none" w:sz="0" w:space="0" w:color="auto"/>
            <w:bottom w:val="none" w:sz="0" w:space="0" w:color="auto"/>
            <w:right w:val="none" w:sz="0" w:space="0" w:color="auto"/>
          </w:divBdr>
        </w:div>
        <w:div w:id="1297177073">
          <w:marLeft w:val="0"/>
          <w:marRight w:val="0"/>
          <w:marTop w:val="180"/>
          <w:marBottom w:val="240"/>
          <w:divBdr>
            <w:top w:val="none" w:sz="0" w:space="0" w:color="auto"/>
            <w:left w:val="none" w:sz="0" w:space="0" w:color="auto"/>
            <w:bottom w:val="none" w:sz="0" w:space="0" w:color="auto"/>
            <w:right w:val="none" w:sz="0" w:space="0" w:color="auto"/>
          </w:divBdr>
        </w:div>
      </w:divsChild>
    </w:div>
    <w:div w:id="247740737">
      <w:bodyDiv w:val="1"/>
      <w:marLeft w:val="0"/>
      <w:marRight w:val="0"/>
      <w:marTop w:val="0"/>
      <w:marBottom w:val="0"/>
      <w:divBdr>
        <w:top w:val="none" w:sz="0" w:space="0" w:color="auto"/>
        <w:left w:val="none" w:sz="0" w:space="0" w:color="auto"/>
        <w:bottom w:val="none" w:sz="0" w:space="0" w:color="auto"/>
        <w:right w:val="none" w:sz="0" w:space="0" w:color="auto"/>
      </w:divBdr>
      <w:divsChild>
        <w:div w:id="399057780">
          <w:marLeft w:val="0"/>
          <w:marRight w:val="0"/>
          <w:marTop w:val="180"/>
          <w:marBottom w:val="240"/>
          <w:divBdr>
            <w:top w:val="none" w:sz="0" w:space="0" w:color="auto"/>
            <w:left w:val="none" w:sz="0" w:space="0" w:color="auto"/>
            <w:bottom w:val="none" w:sz="0" w:space="0" w:color="auto"/>
            <w:right w:val="none" w:sz="0" w:space="0" w:color="auto"/>
          </w:divBdr>
        </w:div>
        <w:div w:id="519779426">
          <w:marLeft w:val="0"/>
          <w:marRight w:val="0"/>
          <w:marTop w:val="180"/>
          <w:marBottom w:val="240"/>
          <w:divBdr>
            <w:top w:val="none" w:sz="0" w:space="0" w:color="auto"/>
            <w:left w:val="none" w:sz="0" w:space="0" w:color="auto"/>
            <w:bottom w:val="none" w:sz="0" w:space="0" w:color="auto"/>
            <w:right w:val="none" w:sz="0" w:space="0" w:color="auto"/>
          </w:divBdr>
        </w:div>
        <w:div w:id="467014291">
          <w:marLeft w:val="0"/>
          <w:marRight w:val="0"/>
          <w:marTop w:val="180"/>
          <w:marBottom w:val="240"/>
          <w:divBdr>
            <w:top w:val="none" w:sz="0" w:space="0" w:color="auto"/>
            <w:left w:val="none" w:sz="0" w:space="0" w:color="auto"/>
            <w:bottom w:val="none" w:sz="0" w:space="0" w:color="auto"/>
            <w:right w:val="none" w:sz="0" w:space="0" w:color="auto"/>
          </w:divBdr>
        </w:div>
      </w:divsChild>
    </w:div>
    <w:div w:id="269511446">
      <w:bodyDiv w:val="1"/>
      <w:marLeft w:val="0"/>
      <w:marRight w:val="0"/>
      <w:marTop w:val="0"/>
      <w:marBottom w:val="0"/>
      <w:divBdr>
        <w:top w:val="none" w:sz="0" w:space="0" w:color="auto"/>
        <w:left w:val="none" w:sz="0" w:space="0" w:color="auto"/>
        <w:bottom w:val="none" w:sz="0" w:space="0" w:color="auto"/>
        <w:right w:val="none" w:sz="0" w:space="0" w:color="auto"/>
      </w:divBdr>
      <w:divsChild>
        <w:div w:id="705565366">
          <w:marLeft w:val="0"/>
          <w:marRight w:val="0"/>
          <w:marTop w:val="180"/>
          <w:marBottom w:val="240"/>
          <w:divBdr>
            <w:top w:val="none" w:sz="0" w:space="0" w:color="auto"/>
            <w:left w:val="none" w:sz="0" w:space="0" w:color="auto"/>
            <w:bottom w:val="none" w:sz="0" w:space="0" w:color="auto"/>
            <w:right w:val="none" w:sz="0" w:space="0" w:color="auto"/>
          </w:divBdr>
        </w:div>
      </w:divsChild>
    </w:div>
    <w:div w:id="283927694">
      <w:bodyDiv w:val="1"/>
      <w:marLeft w:val="0"/>
      <w:marRight w:val="0"/>
      <w:marTop w:val="0"/>
      <w:marBottom w:val="0"/>
      <w:divBdr>
        <w:top w:val="none" w:sz="0" w:space="0" w:color="auto"/>
        <w:left w:val="none" w:sz="0" w:space="0" w:color="auto"/>
        <w:bottom w:val="none" w:sz="0" w:space="0" w:color="auto"/>
        <w:right w:val="none" w:sz="0" w:space="0" w:color="auto"/>
      </w:divBdr>
    </w:div>
    <w:div w:id="356465829">
      <w:bodyDiv w:val="1"/>
      <w:marLeft w:val="0"/>
      <w:marRight w:val="0"/>
      <w:marTop w:val="0"/>
      <w:marBottom w:val="0"/>
      <w:divBdr>
        <w:top w:val="none" w:sz="0" w:space="0" w:color="auto"/>
        <w:left w:val="none" w:sz="0" w:space="0" w:color="auto"/>
        <w:bottom w:val="none" w:sz="0" w:space="0" w:color="auto"/>
        <w:right w:val="none" w:sz="0" w:space="0" w:color="auto"/>
      </w:divBdr>
      <w:divsChild>
        <w:div w:id="498468643">
          <w:marLeft w:val="0"/>
          <w:marRight w:val="0"/>
          <w:marTop w:val="180"/>
          <w:marBottom w:val="240"/>
          <w:divBdr>
            <w:top w:val="none" w:sz="0" w:space="0" w:color="auto"/>
            <w:left w:val="none" w:sz="0" w:space="0" w:color="auto"/>
            <w:bottom w:val="none" w:sz="0" w:space="0" w:color="auto"/>
            <w:right w:val="none" w:sz="0" w:space="0" w:color="auto"/>
          </w:divBdr>
        </w:div>
        <w:div w:id="410546685">
          <w:marLeft w:val="0"/>
          <w:marRight w:val="0"/>
          <w:marTop w:val="180"/>
          <w:marBottom w:val="240"/>
          <w:divBdr>
            <w:top w:val="none" w:sz="0" w:space="0" w:color="auto"/>
            <w:left w:val="none" w:sz="0" w:space="0" w:color="auto"/>
            <w:bottom w:val="none" w:sz="0" w:space="0" w:color="auto"/>
            <w:right w:val="none" w:sz="0" w:space="0" w:color="auto"/>
          </w:divBdr>
        </w:div>
      </w:divsChild>
    </w:div>
    <w:div w:id="368381040">
      <w:bodyDiv w:val="1"/>
      <w:marLeft w:val="0"/>
      <w:marRight w:val="0"/>
      <w:marTop w:val="0"/>
      <w:marBottom w:val="0"/>
      <w:divBdr>
        <w:top w:val="none" w:sz="0" w:space="0" w:color="auto"/>
        <w:left w:val="none" w:sz="0" w:space="0" w:color="auto"/>
        <w:bottom w:val="none" w:sz="0" w:space="0" w:color="auto"/>
        <w:right w:val="none" w:sz="0" w:space="0" w:color="auto"/>
      </w:divBdr>
      <w:divsChild>
        <w:div w:id="933173096">
          <w:marLeft w:val="0"/>
          <w:marRight w:val="0"/>
          <w:marTop w:val="180"/>
          <w:marBottom w:val="240"/>
          <w:divBdr>
            <w:top w:val="none" w:sz="0" w:space="0" w:color="auto"/>
            <w:left w:val="none" w:sz="0" w:space="0" w:color="auto"/>
            <w:bottom w:val="none" w:sz="0" w:space="0" w:color="auto"/>
            <w:right w:val="none" w:sz="0" w:space="0" w:color="auto"/>
          </w:divBdr>
        </w:div>
        <w:div w:id="477116340">
          <w:marLeft w:val="0"/>
          <w:marRight w:val="0"/>
          <w:marTop w:val="180"/>
          <w:marBottom w:val="240"/>
          <w:divBdr>
            <w:top w:val="none" w:sz="0" w:space="0" w:color="auto"/>
            <w:left w:val="none" w:sz="0" w:space="0" w:color="auto"/>
            <w:bottom w:val="none" w:sz="0" w:space="0" w:color="auto"/>
            <w:right w:val="none" w:sz="0" w:space="0" w:color="auto"/>
          </w:divBdr>
        </w:div>
      </w:divsChild>
    </w:div>
    <w:div w:id="413943045">
      <w:bodyDiv w:val="1"/>
      <w:marLeft w:val="0"/>
      <w:marRight w:val="0"/>
      <w:marTop w:val="0"/>
      <w:marBottom w:val="0"/>
      <w:divBdr>
        <w:top w:val="none" w:sz="0" w:space="0" w:color="auto"/>
        <w:left w:val="none" w:sz="0" w:space="0" w:color="auto"/>
        <w:bottom w:val="none" w:sz="0" w:space="0" w:color="auto"/>
        <w:right w:val="none" w:sz="0" w:space="0" w:color="auto"/>
      </w:divBdr>
      <w:divsChild>
        <w:div w:id="44451817">
          <w:marLeft w:val="0"/>
          <w:marRight w:val="0"/>
          <w:marTop w:val="180"/>
          <w:marBottom w:val="240"/>
          <w:divBdr>
            <w:top w:val="none" w:sz="0" w:space="0" w:color="auto"/>
            <w:left w:val="none" w:sz="0" w:space="0" w:color="auto"/>
            <w:bottom w:val="none" w:sz="0" w:space="0" w:color="auto"/>
            <w:right w:val="none" w:sz="0" w:space="0" w:color="auto"/>
          </w:divBdr>
        </w:div>
        <w:div w:id="1507673811">
          <w:marLeft w:val="0"/>
          <w:marRight w:val="0"/>
          <w:marTop w:val="180"/>
          <w:marBottom w:val="240"/>
          <w:divBdr>
            <w:top w:val="none" w:sz="0" w:space="0" w:color="auto"/>
            <w:left w:val="none" w:sz="0" w:space="0" w:color="auto"/>
            <w:bottom w:val="none" w:sz="0" w:space="0" w:color="auto"/>
            <w:right w:val="none" w:sz="0" w:space="0" w:color="auto"/>
          </w:divBdr>
        </w:div>
        <w:div w:id="2057507058">
          <w:marLeft w:val="0"/>
          <w:marRight w:val="0"/>
          <w:marTop w:val="180"/>
          <w:marBottom w:val="240"/>
          <w:divBdr>
            <w:top w:val="none" w:sz="0" w:space="0" w:color="auto"/>
            <w:left w:val="none" w:sz="0" w:space="0" w:color="auto"/>
            <w:bottom w:val="none" w:sz="0" w:space="0" w:color="auto"/>
            <w:right w:val="none" w:sz="0" w:space="0" w:color="auto"/>
          </w:divBdr>
        </w:div>
      </w:divsChild>
    </w:div>
    <w:div w:id="417488373">
      <w:bodyDiv w:val="1"/>
      <w:marLeft w:val="0"/>
      <w:marRight w:val="0"/>
      <w:marTop w:val="0"/>
      <w:marBottom w:val="0"/>
      <w:divBdr>
        <w:top w:val="none" w:sz="0" w:space="0" w:color="auto"/>
        <w:left w:val="none" w:sz="0" w:space="0" w:color="auto"/>
        <w:bottom w:val="none" w:sz="0" w:space="0" w:color="auto"/>
        <w:right w:val="none" w:sz="0" w:space="0" w:color="auto"/>
      </w:divBdr>
      <w:divsChild>
        <w:div w:id="503664110">
          <w:marLeft w:val="0"/>
          <w:marRight w:val="0"/>
          <w:marTop w:val="180"/>
          <w:marBottom w:val="240"/>
          <w:divBdr>
            <w:top w:val="none" w:sz="0" w:space="0" w:color="auto"/>
            <w:left w:val="none" w:sz="0" w:space="0" w:color="auto"/>
            <w:bottom w:val="none" w:sz="0" w:space="0" w:color="auto"/>
            <w:right w:val="none" w:sz="0" w:space="0" w:color="auto"/>
          </w:divBdr>
        </w:div>
        <w:div w:id="1147278963">
          <w:marLeft w:val="0"/>
          <w:marRight w:val="0"/>
          <w:marTop w:val="180"/>
          <w:marBottom w:val="240"/>
          <w:divBdr>
            <w:top w:val="none" w:sz="0" w:space="0" w:color="auto"/>
            <w:left w:val="none" w:sz="0" w:space="0" w:color="auto"/>
            <w:bottom w:val="none" w:sz="0" w:space="0" w:color="auto"/>
            <w:right w:val="none" w:sz="0" w:space="0" w:color="auto"/>
          </w:divBdr>
        </w:div>
        <w:div w:id="511650359">
          <w:marLeft w:val="0"/>
          <w:marRight w:val="0"/>
          <w:marTop w:val="180"/>
          <w:marBottom w:val="240"/>
          <w:divBdr>
            <w:top w:val="none" w:sz="0" w:space="0" w:color="auto"/>
            <w:left w:val="none" w:sz="0" w:space="0" w:color="auto"/>
            <w:bottom w:val="none" w:sz="0" w:space="0" w:color="auto"/>
            <w:right w:val="none" w:sz="0" w:space="0" w:color="auto"/>
          </w:divBdr>
        </w:div>
        <w:div w:id="1520775385">
          <w:marLeft w:val="0"/>
          <w:marRight w:val="0"/>
          <w:marTop w:val="180"/>
          <w:marBottom w:val="240"/>
          <w:divBdr>
            <w:top w:val="none" w:sz="0" w:space="0" w:color="auto"/>
            <w:left w:val="none" w:sz="0" w:space="0" w:color="auto"/>
            <w:bottom w:val="none" w:sz="0" w:space="0" w:color="auto"/>
            <w:right w:val="none" w:sz="0" w:space="0" w:color="auto"/>
          </w:divBdr>
        </w:div>
      </w:divsChild>
    </w:div>
    <w:div w:id="465776960">
      <w:bodyDiv w:val="1"/>
      <w:marLeft w:val="0"/>
      <w:marRight w:val="0"/>
      <w:marTop w:val="0"/>
      <w:marBottom w:val="0"/>
      <w:divBdr>
        <w:top w:val="none" w:sz="0" w:space="0" w:color="auto"/>
        <w:left w:val="none" w:sz="0" w:space="0" w:color="auto"/>
        <w:bottom w:val="none" w:sz="0" w:space="0" w:color="auto"/>
        <w:right w:val="none" w:sz="0" w:space="0" w:color="auto"/>
      </w:divBdr>
    </w:div>
    <w:div w:id="505751881">
      <w:bodyDiv w:val="1"/>
      <w:marLeft w:val="0"/>
      <w:marRight w:val="0"/>
      <w:marTop w:val="0"/>
      <w:marBottom w:val="0"/>
      <w:divBdr>
        <w:top w:val="none" w:sz="0" w:space="0" w:color="auto"/>
        <w:left w:val="none" w:sz="0" w:space="0" w:color="auto"/>
        <w:bottom w:val="none" w:sz="0" w:space="0" w:color="auto"/>
        <w:right w:val="none" w:sz="0" w:space="0" w:color="auto"/>
      </w:divBdr>
    </w:div>
    <w:div w:id="547492963">
      <w:bodyDiv w:val="1"/>
      <w:marLeft w:val="0"/>
      <w:marRight w:val="0"/>
      <w:marTop w:val="0"/>
      <w:marBottom w:val="0"/>
      <w:divBdr>
        <w:top w:val="none" w:sz="0" w:space="0" w:color="auto"/>
        <w:left w:val="none" w:sz="0" w:space="0" w:color="auto"/>
        <w:bottom w:val="none" w:sz="0" w:space="0" w:color="auto"/>
        <w:right w:val="none" w:sz="0" w:space="0" w:color="auto"/>
      </w:divBdr>
      <w:divsChild>
        <w:div w:id="1151287682">
          <w:marLeft w:val="0"/>
          <w:marRight w:val="0"/>
          <w:marTop w:val="180"/>
          <w:marBottom w:val="240"/>
          <w:divBdr>
            <w:top w:val="none" w:sz="0" w:space="0" w:color="auto"/>
            <w:left w:val="none" w:sz="0" w:space="0" w:color="auto"/>
            <w:bottom w:val="none" w:sz="0" w:space="0" w:color="auto"/>
            <w:right w:val="none" w:sz="0" w:space="0" w:color="auto"/>
          </w:divBdr>
        </w:div>
        <w:div w:id="1787188187">
          <w:marLeft w:val="0"/>
          <w:marRight w:val="0"/>
          <w:marTop w:val="180"/>
          <w:marBottom w:val="240"/>
          <w:divBdr>
            <w:top w:val="none" w:sz="0" w:space="0" w:color="auto"/>
            <w:left w:val="none" w:sz="0" w:space="0" w:color="auto"/>
            <w:bottom w:val="none" w:sz="0" w:space="0" w:color="auto"/>
            <w:right w:val="none" w:sz="0" w:space="0" w:color="auto"/>
          </w:divBdr>
        </w:div>
      </w:divsChild>
    </w:div>
    <w:div w:id="551186858">
      <w:bodyDiv w:val="1"/>
      <w:marLeft w:val="0"/>
      <w:marRight w:val="0"/>
      <w:marTop w:val="0"/>
      <w:marBottom w:val="0"/>
      <w:divBdr>
        <w:top w:val="none" w:sz="0" w:space="0" w:color="auto"/>
        <w:left w:val="none" w:sz="0" w:space="0" w:color="auto"/>
        <w:bottom w:val="none" w:sz="0" w:space="0" w:color="auto"/>
        <w:right w:val="none" w:sz="0" w:space="0" w:color="auto"/>
      </w:divBdr>
      <w:divsChild>
        <w:div w:id="830291302">
          <w:marLeft w:val="0"/>
          <w:marRight w:val="0"/>
          <w:marTop w:val="360"/>
          <w:marBottom w:val="180"/>
          <w:divBdr>
            <w:top w:val="none" w:sz="0" w:space="0" w:color="auto"/>
            <w:left w:val="none" w:sz="0" w:space="0" w:color="auto"/>
            <w:bottom w:val="none" w:sz="0" w:space="0" w:color="auto"/>
            <w:right w:val="none" w:sz="0" w:space="0" w:color="auto"/>
          </w:divBdr>
        </w:div>
        <w:div w:id="180359324">
          <w:marLeft w:val="0"/>
          <w:marRight w:val="0"/>
          <w:marTop w:val="180"/>
          <w:marBottom w:val="240"/>
          <w:divBdr>
            <w:top w:val="none" w:sz="0" w:space="0" w:color="auto"/>
            <w:left w:val="none" w:sz="0" w:space="0" w:color="auto"/>
            <w:bottom w:val="none" w:sz="0" w:space="0" w:color="auto"/>
            <w:right w:val="none" w:sz="0" w:space="0" w:color="auto"/>
          </w:divBdr>
        </w:div>
        <w:div w:id="1039860062">
          <w:marLeft w:val="0"/>
          <w:marRight w:val="0"/>
          <w:marTop w:val="180"/>
          <w:marBottom w:val="240"/>
          <w:divBdr>
            <w:top w:val="none" w:sz="0" w:space="0" w:color="auto"/>
            <w:left w:val="none" w:sz="0" w:space="0" w:color="auto"/>
            <w:bottom w:val="none" w:sz="0" w:space="0" w:color="auto"/>
            <w:right w:val="none" w:sz="0" w:space="0" w:color="auto"/>
          </w:divBdr>
        </w:div>
        <w:div w:id="717634571">
          <w:marLeft w:val="0"/>
          <w:marRight w:val="0"/>
          <w:marTop w:val="180"/>
          <w:marBottom w:val="240"/>
          <w:divBdr>
            <w:top w:val="none" w:sz="0" w:space="0" w:color="auto"/>
            <w:left w:val="none" w:sz="0" w:space="0" w:color="auto"/>
            <w:bottom w:val="none" w:sz="0" w:space="0" w:color="auto"/>
            <w:right w:val="none" w:sz="0" w:space="0" w:color="auto"/>
          </w:divBdr>
        </w:div>
        <w:div w:id="2057504069">
          <w:marLeft w:val="0"/>
          <w:marRight w:val="0"/>
          <w:marTop w:val="180"/>
          <w:marBottom w:val="240"/>
          <w:divBdr>
            <w:top w:val="none" w:sz="0" w:space="0" w:color="auto"/>
            <w:left w:val="none" w:sz="0" w:space="0" w:color="auto"/>
            <w:bottom w:val="none" w:sz="0" w:space="0" w:color="auto"/>
            <w:right w:val="none" w:sz="0" w:space="0" w:color="auto"/>
          </w:divBdr>
        </w:div>
      </w:divsChild>
    </w:div>
    <w:div w:id="674039002">
      <w:bodyDiv w:val="1"/>
      <w:marLeft w:val="0"/>
      <w:marRight w:val="0"/>
      <w:marTop w:val="0"/>
      <w:marBottom w:val="0"/>
      <w:divBdr>
        <w:top w:val="none" w:sz="0" w:space="0" w:color="auto"/>
        <w:left w:val="none" w:sz="0" w:space="0" w:color="auto"/>
        <w:bottom w:val="none" w:sz="0" w:space="0" w:color="auto"/>
        <w:right w:val="none" w:sz="0" w:space="0" w:color="auto"/>
      </w:divBdr>
      <w:divsChild>
        <w:div w:id="754547910">
          <w:marLeft w:val="0"/>
          <w:marRight w:val="0"/>
          <w:marTop w:val="180"/>
          <w:marBottom w:val="240"/>
          <w:divBdr>
            <w:top w:val="none" w:sz="0" w:space="0" w:color="auto"/>
            <w:left w:val="none" w:sz="0" w:space="0" w:color="auto"/>
            <w:bottom w:val="none" w:sz="0" w:space="0" w:color="auto"/>
            <w:right w:val="none" w:sz="0" w:space="0" w:color="auto"/>
          </w:divBdr>
        </w:div>
        <w:div w:id="473840348">
          <w:marLeft w:val="0"/>
          <w:marRight w:val="0"/>
          <w:marTop w:val="180"/>
          <w:marBottom w:val="240"/>
          <w:divBdr>
            <w:top w:val="none" w:sz="0" w:space="0" w:color="auto"/>
            <w:left w:val="none" w:sz="0" w:space="0" w:color="auto"/>
            <w:bottom w:val="none" w:sz="0" w:space="0" w:color="auto"/>
            <w:right w:val="none" w:sz="0" w:space="0" w:color="auto"/>
          </w:divBdr>
        </w:div>
      </w:divsChild>
    </w:div>
    <w:div w:id="694769668">
      <w:bodyDiv w:val="1"/>
      <w:marLeft w:val="0"/>
      <w:marRight w:val="0"/>
      <w:marTop w:val="0"/>
      <w:marBottom w:val="0"/>
      <w:divBdr>
        <w:top w:val="none" w:sz="0" w:space="0" w:color="auto"/>
        <w:left w:val="none" w:sz="0" w:space="0" w:color="auto"/>
        <w:bottom w:val="none" w:sz="0" w:space="0" w:color="auto"/>
        <w:right w:val="none" w:sz="0" w:space="0" w:color="auto"/>
      </w:divBdr>
      <w:divsChild>
        <w:div w:id="1574316782">
          <w:marLeft w:val="0"/>
          <w:marRight w:val="0"/>
          <w:marTop w:val="180"/>
          <w:marBottom w:val="240"/>
          <w:divBdr>
            <w:top w:val="none" w:sz="0" w:space="0" w:color="auto"/>
            <w:left w:val="none" w:sz="0" w:space="0" w:color="auto"/>
            <w:bottom w:val="none" w:sz="0" w:space="0" w:color="auto"/>
            <w:right w:val="none" w:sz="0" w:space="0" w:color="auto"/>
          </w:divBdr>
        </w:div>
        <w:div w:id="296225730">
          <w:marLeft w:val="0"/>
          <w:marRight w:val="0"/>
          <w:marTop w:val="180"/>
          <w:marBottom w:val="240"/>
          <w:divBdr>
            <w:top w:val="none" w:sz="0" w:space="0" w:color="auto"/>
            <w:left w:val="none" w:sz="0" w:space="0" w:color="auto"/>
            <w:bottom w:val="none" w:sz="0" w:space="0" w:color="auto"/>
            <w:right w:val="none" w:sz="0" w:space="0" w:color="auto"/>
          </w:divBdr>
        </w:div>
      </w:divsChild>
    </w:div>
    <w:div w:id="754131468">
      <w:bodyDiv w:val="1"/>
      <w:marLeft w:val="0"/>
      <w:marRight w:val="0"/>
      <w:marTop w:val="0"/>
      <w:marBottom w:val="0"/>
      <w:divBdr>
        <w:top w:val="none" w:sz="0" w:space="0" w:color="auto"/>
        <w:left w:val="none" w:sz="0" w:space="0" w:color="auto"/>
        <w:bottom w:val="none" w:sz="0" w:space="0" w:color="auto"/>
        <w:right w:val="none" w:sz="0" w:space="0" w:color="auto"/>
      </w:divBdr>
      <w:divsChild>
        <w:div w:id="1954284923">
          <w:marLeft w:val="0"/>
          <w:marRight w:val="0"/>
          <w:marTop w:val="180"/>
          <w:marBottom w:val="240"/>
          <w:divBdr>
            <w:top w:val="none" w:sz="0" w:space="0" w:color="auto"/>
            <w:left w:val="none" w:sz="0" w:space="0" w:color="auto"/>
            <w:bottom w:val="none" w:sz="0" w:space="0" w:color="auto"/>
            <w:right w:val="none" w:sz="0" w:space="0" w:color="auto"/>
          </w:divBdr>
        </w:div>
        <w:div w:id="396588328">
          <w:marLeft w:val="0"/>
          <w:marRight w:val="0"/>
          <w:marTop w:val="180"/>
          <w:marBottom w:val="240"/>
          <w:divBdr>
            <w:top w:val="none" w:sz="0" w:space="0" w:color="auto"/>
            <w:left w:val="none" w:sz="0" w:space="0" w:color="auto"/>
            <w:bottom w:val="none" w:sz="0" w:space="0" w:color="auto"/>
            <w:right w:val="none" w:sz="0" w:space="0" w:color="auto"/>
          </w:divBdr>
        </w:div>
      </w:divsChild>
    </w:div>
    <w:div w:id="779227619">
      <w:bodyDiv w:val="1"/>
      <w:marLeft w:val="0"/>
      <w:marRight w:val="0"/>
      <w:marTop w:val="0"/>
      <w:marBottom w:val="0"/>
      <w:divBdr>
        <w:top w:val="none" w:sz="0" w:space="0" w:color="auto"/>
        <w:left w:val="none" w:sz="0" w:space="0" w:color="auto"/>
        <w:bottom w:val="none" w:sz="0" w:space="0" w:color="auto"/>
        <w:right w:val="none" w:sz="0" w:space="0" w:color="auto"/>
      </w:divBdr>
    </w:div>
    <w:div w:id="851266789">
      <w:bodyDiv w:val="1"/>
      <w:marLeft w:val="0"/>
      <w:marRight w:val="0"/>
      <w:marTop w:val="0"/>
      <w:marBottom w:val="0"/>
      <w:divBdr>
        <w:top w:val="none" w:sz="0" w:space="0" w:color="auto"/>
        <w:left w:val="none" w:sz="0" w:space="0" w:color="auto"/>
        <w:bottom w:val="none" w:sz="0" w:space="0" w:color="auto"/>
        <w:right w:val="none" w:sz="0" w:space="0" w:color="auto"/>
      </w:divBdr>
      <w:divsChild>
        <w:div w:id="1229459572">
          <w:marLeft w:val="0"/>
          <w:marRight w:val="0"/>
          <w:marTop w:val="180"/>
          <w:marBottom w:val="240"/>
          <w:divBdr>
            <w:top w:val="none" w:sz="0" w:space="0" w:color="auto"/>
            <w:left w:val="none" w:sz="0" w:space="0" w:color="auto"/>
            <w:bottom w:val="none" w:sz="0" w:space="0" w:color="auto"/>
            <w:right w:val="none" w:sz="0" w:space="0" w:color="auto"/>
          </w:divBdr>
        </w:div>
        <w:div w:id="1431438047">
          <w:marLeft w:val="0"/>
          <w:marRight w:val="0"/>
          <w:marTop w:val="180"/>
          <w:marBottom w:val="240"/>
          <w:divBdr>
            <w:top w:val="none" w:sz="0" w:space="0" w:color="auto"/>
            <w:left w:val="none" w:sz="0" w:space="0" w:color="auto"/>
            <w:bottom w:val="none" w:sz="0" w:space="0" w:color="auto"/>
            <w:right w:val="none" w:sz="0" w:space="0" w:color="auto"/>
          </w:divBdr>
        </w:div>
      </w:divsChild>
    </w:div>
    <w:div w:id="870653686">
      <w:bodyDiv w:val="1"/>
      <w:marLeft w:val="0"/>
      <w:marRight w:val="0"/>
      <w:marTop w:val="0"/>
      <w:marBottom w:val="0"/>
      <w:divBdr>
        <w:top w:val="none" w:sz="0" w:space="0" w:color="auto"/>
        <w:left w:val="none" w:sz="0" w:space="0" w:color="auto"/>
        <w:bottom w:val="none" w:sz="0" w:space="0" w:color="auto"/>
        <w:right w:val="none" w:sz="0" w:space="0" w:color="auto"/>
      </w:divBdr>
      <w:divsChild>
        <w:div w:id="129203655">
          <w:marLeft w:val="0"/>
          <w:marRight w:val="0"/>
          <w:marTop w:val="180"/>
          <w:marBottom w:val="240"/>
          <w:divBdr>
            <w:top w:val="none" w:sz="0" w:space="0" w:color="auto"/>
            <w:left w:val="none" w:sz="0" w:space="0" w:color="auto"/>
            <w:bottom w:val="none" w:sz="0" w:space="0" w:color="auto"/>
            <w:right w:val="none" w:sz="0" w:space="0" w:color="auto"/>
          </w:divBdr>
        </w:div>
        <w:div w:id="1545675496">
          <w:marLeft w:val="0"/>
          <w:marRight w:val="0"/>
          <w:marTop w:val="180"/>
          <w:marBottom w:val="240"/>
          <w:divBdr>
            <w:top w:val="none" w:sz="0" w:space="0" w:color="auto"/>
            <w:left w:val="none" w:sz="0" w:space="0" w:color="auto"/>
            <w:bottom w:val="none" w:sz="0" w:space="0" w:color="auto"/>
            <w:right w:val="none" w:sz="0" w:space="0" w:color="auto"/>
          </w:divBdr>
        </w:div>
      </w:divsChild>
    </w:div>
    <w:div w:id="1010182542">
      <w:bodyDiv w:val="1"/>
      <w:marLeft w:val="0"/>
      <w:marRight w:val="0"/>
      <w:marTop w:val="0"/>
      <w:marBottom w:val="0"/>
      <w:divBdr>
        <w:top w:val="none" w:sz="0" w:space="0" w:color="auto"/>
        <w:left w:val="none" w:sz="0" w:space="0" w:color="auto"/>
        <w:bottom w:val="none" w:sz="0" w:space="0" w:color="auto"/>
        <w:right w:val="none" w:sz="0" w:space="0" w:color="auto"/>
      </w:divBdr>
    </w:div>
    <w:div w:id="1083573620">
      <w:bodyDiv w:val="1"/>
      <w:marLeft w:val="0"/>
      <w:marRight w:val="0"/>
      <w:marTop w:val="0"/>
      <w:marBottom w:val="0"/>
      <w:divBdr>
        <w:top w:val="none" w:sz="0" w:space="0" w:color="auto"/>
        <w:left w:val="none" w:sz="0" w:space="0" w:color="auto"/>
        <w:bottom w:val="none" w:sz="0" w:space="0" w:color="auto"/>
        <w:right w:val="none" w:sz="0" w:space="0" w:color="auto"/>
      </w:divBdr>
    </w:div>
    <w:div w:id="1150098682">
      <w:bodyDiv w:val="1"/>
      <w:marLeft w:val="0"/>
      <w:marRight w:val="0"/>
      <w:marTop w:val="0"/>
      <w:marBottom w:val="0"/>
      <w:divBdr>
        <w:top w:val="none" w:sz="0" w:space="0" w:color="auto"/>
        <w:left w:val="none" w:sz="0" w:space="0" w:color="auto"/>
        <w:bottom w:val="none" w:sz="0" w:space="0" w:color="auto"/>
        <w:right w:val="none" w:sz="0" w:space="0" w:color="auto"/>
      </w:divBdr>
      <w:divsChild>
        <w:div w:id="1523394146">
          <w:marLeft w:val="0"/>
          <w:marRight w:val="0"/>
          <w:marTop w:val="180"/>
          <w:marBottom w:val="240"/>
          <w:divBdr>
            <w:top w:val="none" w:sz="0" w:space="0" w:color="auto"/>
            <w:left w:val="none" w:sz="0" w:space="0" w:color="auto"/>
            <w:bottom w:val="none" w:sz="0" w:space="0" w:color="auto"/>
            <w:right w:val="none" w:sz="0" w:space="0" w:color="auto"/>
          </w:divBdr>
        </w:div>
        <w:div w:id="524827413">
          <w:marLeft w:val="0"/>
          <w:marRight w:val="0"/>
          <w:marTop w:val="180"/>
          <w:marBottom w:val="240"/>
          <w:divBdr>
            <w:top w:val="none" w:sz="0" w:space="0" w:color="auto"/>
            <w:left w:val="none" w:sz="0" w:space="0" w:color="auto"/>
            <w:bottom w:val="none" w:sz="0" w:space="0" w:color="auto"/>
            <w:right w:val="none" w:sz="0" w:space="0" w:color="auto"/>
          </w:divBdr>
        </w:div>
        <w:div w:id="1085765589">
          <w:marLeft w:val="0"/>
          <w:marRight w:val="0"/>
          <w:marTop w:val="180"/>
          <w:marBottom w:val="240"/>
          <w:divBdr>
            <w:top w:val="none" w:sz="0" w:space="0" w:color="auto"/>
            <w:left w:val="none" w:sz="0" w:space="0" w:color="auto"/>
            <w:bottom w:val="none" w:sz="0" w:space="0" w:color="auto"/>
            <w:right w:val="none" w:sz="0" w:space="0" w:color="auto"/>
          </w:divBdr>
        </w:div>
      </w:divsChild>
    </w:div>
    <w:div w:id="1222057505">
      <w:bodyDiv w:val="1"/>
      <w:marLeft w:val="0"/>
      <w:marRight w:val="0"/>
      <w:marTop w:val="0"/>
      <w:marBottom w:val="0"/>
      <w:divBdr>
        <w:top w:val="none" w:sz="0" w:space="0" w:color="auto"/>
        <w:left w:val="none" w:sz="0" w:space="0" w:color="auto"/>
        <w:bottom w:val="none" w:sz="0" w:space="0" w:color="auto"/>
        <w:right w:val="none" w:sz="0" w:space="0" w:color="auto"/>
      </w:divBdr>
      <w:divsChild>
        <w:div w:id="163519966">
          <w:marLeft w:val="0"/>
          <w:marRight w:val="0"/>
          <w:marTop w:val="180"/>
          <w:marBottom w:val="240"/>
          <w:divBdr>
            <w:top w:val="none" w:sz="0" w:space="0" w:color="auto"/>
            <w:left w:val="none" w:sz="0" w:space="0" w:color="auto"/>
            <w:bottom w:val="none" w:sz="0" w:space="0" w:color="auto"/>
            <w:right w:val="none" w:sz="0" w:space="0" w:color="auto"/>
          </w:divBdr>
        </w:div>
        <w:div w:id="1666978825">
          <w:marLeft w:val="0"/>
          <w:marRight w:val="0"/>
          <w:marTop w:val="180"/>
          <w:marBottom w:val="240"/>
          <w:divBdr>
            <w:top w:val="none" w:sz="0" w:space="0" w:color="auto"/>
            <w:left w:val="none" w:sz="0" w:space="0" w:color="auto"/>
            <w:bottom w:val="none" w:sz="0" w:space="0" w:color="auto"/>
            <w:right w:val="none" w:sz="0" w:space="0" w:color="auto"/>
          </w:divBdr>
        </w:div>
        <w:div w:id="786386758">
          <w:marLeft w:val="0"/>
          <w:marRight w:val="0"/>
          <w:marTop w:val="180"/>
          <w:marBottom w:val="240"/>
          <w:divBdr>
            <w:top w:val="none" w:sz="0" w:space="0" w:color="auto"/>
            <w:left w:val="none" w:sz="0" w:space="0" w:color="auto"/>
            <w:bottom w:val="none" w:sz="0" w:space="0" w:color="auto"/>
            <w:right w:val="none" w:sz="0" w:space="0" w:color="auto"/>
          </w:divBdr>
        </w:div>
      </w:divsChild>
    </w:div>
    <w:div w:id="1237280879">
      <w:bodyDiv w:val="1"/>
      <w:marLeft w:val="0"/>
      <w:marRight w:val="0"/>
      <w:marTop w:val="0"/>
      <w:marBottom w:val="0"/>
      <w:divBdr>
        <w:top w:val="none" w:sz="0" w:space="0" w:color="auto"/>
        <w:left w:val="none" w:sz="0" w:space="0" w:color="auto"/>
        <w:bottom w:val="none" w:sz="0" w:space="0" w:color="auto"/>
        <w:right w:val="none" w:sz="0" w:space="0" w:color="auto"/>
      </w:divBdr>
    </w:div>
    <w:div w:id="1269697330">
      <w:bodyDiv w:val="1"/>
      <w:marLeft w:val="0"/>
      <w:marRight w:val="0"/>
      <w:marTop w:val="0"/>
      <w:marBottom w:val="0"/>
      <w:divBdr>
        <w:top w:val="none" w:sz="0" w:space="0" w:color="auto"/>
        <w:left w:val="none" w:sz="0" w:space="0" w:color="auto"/>
        <w:bottom w:val="none" w:sz="0" w:space="0" w:color="auto"/>
        <w:right w:val="none" w:sz="0" w:space="0" w:color="auto"/>
      </w:divBdr>
    </w:div>
    <w:div w:id="1365519364">
      <w:bodyDiv w:val="1"/>
      <w:marLeft w:val="0"/>
      <w:marRight w:val="0"/>
      <w:marTop w:val="0"/>
      <w:marBottom w:val="0"/>
      <w:divBdr>
        <w:top w:val="none" w:sz="0" w:space="0" w:color="auto"/>
        <w:left w:val="none" w:sz="0" w:space="0" w:color="auto"/>
        <w:bottom w:val="none" w:sz="0" w:space="0" w:color="auto"/>
        <w:right w:val="none" w:sz="0" w:space="0" w:color="auto"/>
      </w:divBdr>
      <w:divsChild>
        <w:div w:id="1870752543">
          <w:marLeft w:val="0"/>
          <w:marRight w:val="0"/>
          <w:marTop w:val="180"/>
          <w:marBottom w:val="240"/>
          <w:divBdr>
            <w:top w:val="none" w:sz="0" w:space="0" w:color="auto"/>
            <w:left w:val="none" w:sz="0" w:space="0" w:color="auto"/>
            <w:bottom w:val="none" w:sz="0" w:space="0" w:color="auto"/>
            <w:right w:val="none" w:sz="0" w:space="0" w:color="auto"/>
          </w:divBdr>
        </w:div>
        <w:div w:id="2054115703">
          <w:marLeft w:val="0"/>
          <w:marRight w:val="0"/>
          <w:marTop w:val="180"/>
          <w:marBottom w:val="240"/>
          <w:divBdr>
            <w:top w:val="none" w:sz="0" w:space="0" w:color="auto"/>
            <w:left w:val="none" w:sz="0" w:space="0" w:color="auto"/>
            <w:bottom w:val="none" w:sz="0" w:space="0" w:color="auto"/>
            <w:right w:val="none" w:sz="0" w:space="0" w:color="auto"/>
          </w:divBdr>
        </w:div>
      </w:divsChild>
    </w:div>
    <w:div w:id="1643654560">
      <w:bodyDiv w:val="1"/>
      <w:marLeft w:val="0"/>
      <w:marRight w:val="0"/>
      <w:marTop w:val="0"/>
      <w:marBottom w:val="0"/>
      <w:divBdr>
        <w:top w:val="none" w:sz="0" w:space="0" w:color="auto"/>
        <w:left w:val="none" w:sz="0" w:space="0" w:color="auto"/>
        <w:bottom w:val="none" w:sz="0" w:space="0" w:color="auto"/>
        <w:right w:val="none" w:sz="0" w:space="0" w:color="auto"/>
      </w:divBdr>
    </w:div>
    <w:div w:id="1647972912">
      <w:bodyDiv w:val="1"/>
      <w:marLeft w:val="0"/>
      <w:marRight w:val="0"/>
      <w:marTop w:val="0"/>
      <w:marBottom w:val="0"/>
      <w:divBdr>
        <w:top w:val="none" w:sz="0" w:space="0" w:color="auto"/>
        <w:left w:val="none" w:sz="0" w:space="0" w:color="auto"/>
        <w:bottom w:val="none" w:sz="0" w:space="0" w:color="auto"/>
        <w:right w:val="none" w:sz="0" w:space="0" w:color="auto"/>
      </w:divBdr>
      <w:divsChild>
        <w:div w:id="1167792512">
          <w:marLeft w:val="0"/>
          <w:marRight w:val="0"/>
          <w:marTop w:val="180"/>
          <w:marBottom w:val="240"/>
          <w:divBdr>
            <w:top w:val="none" w:sz="0" w:space="0" w:color="auto"/>
            <w:left w:val="none" w:sz="0" w:space="0" w:color="auto"/>
            <w:bottom w:val="none" w:sz="0" w:space="0" w:color="auto"/>
            <w:right w:val="none" w:sz="0" w:space="0" w:color="auto"/>
          </w:divBdr>
        </w:div>
        <w:div w:id="1536691872">
          <w:marLeft w:val="0"/>
          <w:marRight w:val="0"/>
          <w:marTop w:val="180"/>
          <w:marBottom w:val="240"/>
          <w:divBdr>
            <w:top w:val="none" w:sz="0" w:space="0" w:color="auto"/>
            <w:left w:val="none" w:sz="0" w:space="0" w:color="auto"/>
            <w:bottom w:val="none" w:sz="0" w:space="0" w:color="auto"/>
            <w:right w:val="none" w:sz="0" w:space="0" w:color="auto"/>
          </w:divBdr>
        </w:div>
      </w:divsChild>
    </w:div>
    <w:div w:id="1699237147">
      <w:bodyDiv w:val="1"/>
      <w:marLeft w:val="0"/>
      <w:marRight w:val="0"/>
      <w:marTop w:val="0"/>
      <w:marBottom w:val="0"/>
      <w:divBdr>
        <w:top w:val="none" w:sz="0" w:space="0" w:color="auto"/>
        <w:left w:val="none" w:sz="0" w:space="0" w:color="auto"/>
        <w:bottom w:val="none" w:sz="0" w:space="0" w:color="auto"/>
        <w:right w:val="none" w:sz="0" w:space="0" w:color="auto"/>
      </w:divBdr>
    </w:div>
    <w:div w:id="1827161762">
      <w:bodyDiv w:val="1"/>
      <w:marLeft w:val="0"/>
      <w:marRight w:val="0"/>
      <w:marTop w:val="0"/>
      <w:marBottom w:val="0"/>
      <w:divBdr>
        <w:top w:val="none" w:sz="0" w:space="0" w:color="auto"/>
        <w:left w:val="none" w:sz="0" w:space="0" w:color="auto"/>
        <w:bottom w:val="none" w:sz="0" w:space="0" w:color="auto"/>
        <w:right w:val="none" w:sz="0" w:space="0" w:color="auto"/>
      </w:divBdr>
      <w:divsChild>
        <w:div w:id="2140149514">
          <w:marLeft w:val="0"/>
          <w:marRight w:val="0"/>
          <w:marTop w:val="180"/>
          <w:marBottom w:val="240"/>
          <w:divBdr>
            <w:top w:val="none" w:sz="0" w:space="0" w:color="auto"/>
            <w:left w:val="none" w:sz="0" w:space="0" w:color="auto"/>
            <w:bottom w:val="none" w:sz="0" w:space="0" w:color="auto"/>
            <w:right w:val="none" w:sz="0" w:space="0" w:color="auto"/>
          </w:divBdr>
        </w:div>
        <w:div w:id="1540122982">
          <w:marLeft w:val="0"/>
          <w:marRight w:val="0"/>
          <w:marTop w:val="180"/>
          <w:marBottom w:val="240"/>
          <w:divBdr>
            <w:top w:val="none" w:sz="0" w:space="0" w:color="auto"/>
            <w:left w:val="none" w:sz="0" w:space="0" w:color="auto"/>
            <w:bottom w:val="none" w:sz="0" w:space="0" w:color="auto"/>
            <w:right w:val="none" w:sz="0" w:space="0" w:color="auto"/>
          </w:divBdr>
        </w:div>
        <w:div w:id="634414447">
          <w:marLeft w:val="0"/>
          <w:marRight w:val="0"/>
          <w:marTop w:val="180"/>
          <w:marBottom w:val="240"/>
          <w:divBdr>
            <w:top w:val="none" w:sz="0" w:space="0" w:color="auto"/>
            <w:left w:val="none" w:sz="0" w:space="0" w:color="auto"/>
            <w:bottom w:val="none" w:sz="0" w:space="0" w:color="auto"/>
            <w:right w:val="none" w:sz="0" w:space="0" w:color="auto"/>
          </w:divBdr>
        </w:div>
      </w:divsChild>
    </w:div>
    <w:div w:id="1893885944">
      <w:bodyDiv w:val="1"/>
      <w:marLeft w:val="0"/>
      <w:marRight w:val="0"/>
      <w:marTop w:val="0"/>
      <w:marBottom w:val="0"/>
      <w:divBdr>
        <w:top w:val="none" w:sz="0" w:space="0" w:color="auto"/>
        <w:left w:val="none" w:sz="0" w:space="0" w:color="auto"/>
        <w:bottom w:val="none" w:sz="0" w:space="0" w:color="auto"/>
        <w:right w:val="none" w:sz="0" w:space="0" w:color="auto"/>
      </w:divBdr>
    </w:div>
    <w:div w:id="1962304088">
      <w:bodyDiv w:val="1"/>
      <w:marLeft w:val="0"/>
      <w:marRight w:val="0"/>
      <w:marTop w:val="0"/>
      <w:marBottom w:val="0"/>
      <w:divBdr>
        <w:top w:val="none" w:sz="0" w:space="0" w:color="auto"/>
        <w:left w:val="none" w:sz="0" w:space="0" w:color="auto"/>
        <w:bottom w:val="none" w:sz="0" w:space="0" w:color="auto"/>
        <w:right w:val="none" w:sz="0" w:space="0" w:color="auto"/>
      </w:divBdr>
      <w:divsChild>
        <w:div w:id="441655740">
          <w:marLeft w:val="0"/>
          <w:marRight w:val="0"/>
          <w:marTop w:val="180"/>
          <w:marBottom w:val="240"/>
          <w:divBdr>
            <w:top w:val="none" w:sz="0" w:space="0" w:color="auto"/>
            <w:left w:val="none" w:sz="0" w:space="0" w:color="auto"/>
            <w:bottom w:val="none" w:sz="0" w:space="0" w:color="auto"/>
            <w:right w:val="none" w:sz="0" w:space="0" w:color="auto"/>
          </w:divBdr>
        </w:div>
        <w:div w:id="2025861306">
          <w:marLeft w:val="0"/>
          <w:marRight w:val="0"/>
          <w:marTop w:val="180"/>
          <w:marBottom w:val="240"/>
          <w:divBdr>
            <w:top w:val="none" w:sz="0" w:space="0" w:color="auto"/>
            <w:left w:val="none" w:sz="0" w:space="0" w:color="auto"/>
            <w:bottom w:val="none" w:sz="0" w:space="0" w:color="auto"/>
            <w:right w:val="none" w:sz="0" w:space="0" w:color="auto"/>
          </w:divBdr>
        </w:div>
      </w:divsChild>
    </w:div>
    <w:div w:id="2027517274">
      <w:bodyDiv w:val="1"/>
      <w:marLeft w:val="0"/>
      <w:marRight w:val="0"/>
      <w:marTop w:val="0"/>
      <w:marBottom w:val="0"/>
      <w:divBdr>
        <w:top w:val="none" w:sz="0" w:space="0" w:color="auto"/>
        <w:left w:val="none" w:sz="0" w:space="0" w:color="auto"/>
        <w:bottom w:val="none" w:sz="0" w:space="0" w:color="auto"/>
        <w:right w:val="none" w:sz="0" w:space="0" w:color="auto"/>
      </w:divBdr>
      <w:divsChild>
        <w:div w:id="1954285908">
          <w:marLeft w:val="0"/>
          <w:marRight w:val="0"/>
          <w:marTop w:val="180"/>
          <w:marBottom w:val="240"/>
          <w:divBdr>
            <w:top w:val="none" w:sz="0" w:space="0" w:color="auto"/>
            <w:left w:val="none" w:sz="0" w:space="0" w:color="auto"/>
            <w:bottom w:val="none" w:sz="0" w:space="0" w:color="auto"/>
            <w:right w:val="none" w:sz="0" w:space="0" w:color="auto"/>
          </w:divBdr>
        </w:div>
        <w:div w:id="2022973315">
          <w:marLeft w:val="0"/>
          <w:marRight w:val="0"/>
          <w:marTop w:val="180"/>
          <w:marBottom w:val="240"/>
          <w:divBdr>
            <w:top w:val="none" w:sz="0" w:space="0" w:color="auto"/>
            <w:left w:val="none" w:sz="0" w:space="0" w:color="auto"/>
            <w:bottom w:val="none" w:sz="0" w:space="0" w:color="auto"/>
            <w:right w:val="none" w:sz="0" w:space="0" w:color="auto"/>
          </w:divBdr>
        </w:div>
        <w:div w:id="703555723">
          <w:marLeft w:val="0"/>
          <w:marRight w:val="0"/>
          <w:marTop w:val="180"/>
          <w:marBottom w:val="240"/>
          <w:divBdr>
            <w:top w:val="none" w:sz="0" w:space="0" w:color="auto"/>
            <w:left w:val="none" w:sz="0" w:space="0" w:color="auto"/>
            <w:bottom w:val="none" w:sz="0" w:space="0" w:color="auto"/>
            <w:right w:val="none" w:sz="0" w:space="0" w:color="auto"/>
          </w:divBdr>
        </w:div>
        <w:div w:id="85999744">
          <w:marLeft w:val="0"/>
          <w:marRight w:val="0"/>
          <w:marTop w:val="180"/>
          <w:marBottom w:val="240"/>
          <w:divBdr>
            <w:top w:val="none" w:sz="0" w:space="0" w:color="auto"/>
            <w:left w:val="none" w:sz="0" w:space="0" w:color="auto"/>
            <w:bottom w:val="none" w:sz="0" w:space="0" w:color="auto"/>
            <w:right w:val="none" w:sz="0" w:space="0" w:color="auto"/>
          </w:divBdr>
        </w:div>
        <w:div w:id="988173161">
          <w:marLeft w:val="0"/>
          <w:marRight w:val="0"/>
          <w:marTop w:val="180"/>
          <w:marBottom w:val="240"/>
          <w:divBdr>
            <w:top w:val="none" w:sz="0" w:space="0" w:color="auto"/>
            <w:left w:val="none" w:sz="0" w:space="0" w:color="auto"/>
            <w:bottom w:val="none" w:sz="0" w:space="0" w:color="auto"/>
            <w:right w:val="none" w:sz="0" w:space="0" w:color="auto"/>
          </w:divBdr>
        </w:div>
      </w:divsChild>
    </w:div>
    <w:div w:id="2041318187">
      <w:bodyDiv w:val="1"/>
      <w:marLeft w:val="0"/>
      <w:marRight w:val="0"/>
      <w:marTop w:val="0"/>
      <w:marBottom w:val="0"/>
      <w:divBdr>
        <w:top w:val="none" w:sz="0" w:space="0" w:color="auto"/>
        <w:left w:val="none" w:sz="0" w:space="0" w:color="auto"/>
        <w:bottom w:val="none" w:sz="0" w:space="0" w:color="auto"/>
        <w:right w:val="none" w:sz="0" w:space="0" w:color="auto"/>
      </w:divBdr>
    </w:div>
    <w:div w:id="2063551063">
      <w:bodyDiv w:val="1"/>
      <w:marLeft w:val="0"/>
      <w:marRight w:val="0"/>
      <w:marTop w:val="0"/>
      <w:marBottom w:val="0"/>
      <w:divBdr>
        <w:top w:val="none" w:sz="0" w:space="0" w:color="auto"/>
        <w:left w:val="none" w:sz="0" w:space="0" w:color="auto"/>
        <w:bottom w:val="none" w:sz="0" w:space="0" w:color="auto"/>
        <w:right w:val="none" w:sz="0" w:space="0" w:color="auto"/>
      </w:divBdr>
    </w:div>
    <w:div w:id="2130926697">
      <w:bodyDiv w:val="1"/>
      <w:marLeft w:val="0"/>
      <w:marRight w:val="0"/>
      <w:marTop w:val="0"/>
      <w:marBottom w:val="0"/>
      <w:divBdr>
        <w:top w:val="none" w:sz="0" w:space="0" w:color="auto"/>
        <w:left w:val="none" w:sz="0" w:space="0" w:color="auto"/>
        <w:bottom w:val="none" w:sz="0" w:space="0" w:color="auto"/>
        <w:right w:val="none" w:sz="0" w:space="0" w:color="auto"/>
      </w:divBdr>
    </w:div>
  </w:divs>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s://dirrosdata.ctk.uni-lj.si/raziskovalni-podatki/nacrt-ravnanja-z-raziskovalnimi-podatki/"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wo.nl/en/research-data-management"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openaire.eu/images/Guides/HORIZON_EUROPE_Data-Management-Plan-Template.pdf" TargetMode="External"/><Relationship Id="rId4" Type="http://schemas.openxmlformats.org/officeDocument/2006/relationships/settings" Target="settings.xml"/><Relationship Id="rId9" Type="http://schemas.openxmlformats.org/officeDocument/2006/relationships/hyperlink" Target="https://www.hippocampus.si/ISBN/978-961-293-328-9.pdf"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852C70-A2F4-4D7A-933A-72464D907D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18</Pages>
  <Words>6318</Words>
  <Characters>36013</Characters>
  <Application>Microsoft Office Word</Application>
  <DocSecurity>0</DocSecurity>
  <Lines>300</Lines>
  <Paragraphs>84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Glava z nogo (slo)</vt:lpstr>
      <vt:lpstr>Glava z nogo (slo)</vt:lpstr>
    </vt:vector>
  </TitlesOfParts>
  <Company>Javna agencija za raziskovalno dejavnost RS</Company>
  <LinksUpToDate>false</LinksUpToDate>
  <CharactersWithSpaces>42247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Glava z nogo (slo)</dc:title>
  <dc:subject/>
  <dc:creator>Novak Urša</dc:creator>
  <cp:keywords/>
  <cp:lastModifiedBy>Ester</cp:lastModifiedBy>
  <cp:revision>3</cp:revision>
  <cp:lastPrinted>2026-07-07T07:51:00Z</cp:lastPrinted>
  <dcterms:created xsi:type="dcterms:W3CDTF">2026-09-30T09:34:00Z</dcterms:created>
  <dcterms:modified xsi:type="dcterms:W3CDTF">2026-09-30T10:47:00Z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e67c245c-0326-4041-a4f8-ffec77c486a2</vt:lpwstr>
  </property>
</Properties>
</file>