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E379" w14:textId="0EDD4621" w:rsidR="00206B12" w:rsidRPr="00EA5C9A" w:rsidRDefault="00E2605D" w:rsidP="00DA4168">
      <w:pPr>
        <w:spacing w:after="0"/>
        <w:rPr>
          <w:rFonts w:cstheme="minorHAnsi"/>
          <w:b/>
          <w:sz w:val="24"/>
          <w:szCs w:val="24"/>
        </w:rPr>
      </w:pPr>
      <w:r w:rsidRPr="00EA5C9A">
        <w:rPr>
          <w:rFonts w:cstheme="minorHAnsi"/>
          <w:b/>
          <w:sz w:val="24"/>
          <w:szCs w:val="24"/>
        </w:rPr>
        <w:t xml:space="preserve">Rezultati </w:t>
      </w:r>
      <w:r w:rsidR="0064158C">
        <w:rPr>
          <w:rFonts w:cstheme="minorHAnsi"/>
          <w:b/>
          <w:sz w:val="24"/>
          <w:szCs w:val="24"/>
        </w:rPr>
        <w:t xml:space="preserve">analiz vsebnosti </w:t>
      </w:r>
      <w:r w:rsidR="009D1341">
        <w:rPr>
          <w:rFonts w:cstheme="minorHAnsi"/>
          <w:b/>
          <w:sz w:val="24"/>
          <w:szCs w:val="24"/>
        </w:rPr>
        <w:t>potencialno</w:t>
      </w:r>
      <w:r w:rsidR="0064158C">
        <w:rPr>
          <w:rFonts w:cstheme="minorHAnsi"/>
          <w:b/>
          <w:sz w:val="24"/>
          <w:szCs w:val="24"/>
        </w:rPr>
        <w:t xml:space="preserve"> strupenih </w:t>
      </w:r>
      <w:r w:rsidR="009D1341">
        <w:rPr>
          <w:rFonts w:cstheme="minorHAnsi"/>
          <w:b/>
          <w:sz w:val="24"/>
          <w:szCs w:val="24"/>
        </w:rPr>
        <w:t>elementov</w:t>
      </w:r>
      <w:r w:rsidR="0064158C">
        <w:rPr>
          <w:rFonts w:cstheme="minorHAnsi"/>
          <w:b/>
          <w:sz w:val="24"/>
          <w:szCs w:val="24"/>
        </w:rPr>
        <w:t xml:space="preserve"> v </w:t>
      </w:r>
      <w:r w:rsidRPr="00EA5C9A">
        <w:rPr>
          <w:rFonts w:cstheme="minorHAnsi"/>
          <w:b/>
          <w:sz w:val="24"/>
          <w:szCs w:val="24"/>
        </w:rPr>
        <w:t>vzorc</w:t>
      </w:r>
      <w:r w:rsidR="0064158C">
        <w:rPr>
          <w:rFonts w:cstheme="minorHAnsi"/>
          <w:b/>
          <w:sz w:val="24"/>
          <w:szCs w:val="24"/>
        </w:rPr>
        <w:t>ih</w:t>
      </w:r>
      <w:r w:rsidRPr="00EA5C9A">
        <w:rPr>
          <w:rFonts w:cstheme="minorHAnsi"/>
          <w:b/>
          <w:sz w:val="24"/>
          <w:szCs w:val="24"/>
        </w:rPr>
        <w:t xml:space="preserve"> mulja</w:t>
      </w:r>
      <w:r w:rsidR="0064158C">
        <w:rPr>
          <w:rFonts w:cstheme="minorHAnsi"/>
          <w:b/>
          <w:sz w:val="24"/>
          <w:szCs w:val="24"/>
        </w:rPr>
        <w:t xml:space="preserve"> iz </w:t>
      </w:r>
      <w:r w:rsidRPr="00EA5C9A">
        <w:rPr>
          <w:rFonts w:cstheme="minorHAnsi"/>
          <w:b/>
          <w:sz w:val="24"/>
          <w:szCs w:val="24"/>
        </w:rPr>
        <w:t>Zgornj</w:t>
      </w:r>
      <w:r w:rsidR="0064158C">
        <w:rPr>
          <w:rFonts w:cstheme="minorHAnsi"/>
          <w:b/>
          <w:sz w:val="24"/>
          <w:szCs w:val="24"/>
        </w:rPr>
        <w:t>e</w:t>
      </w:r>
      <w:r w:rsidRPr="00EA5C9A">
        <w:rPr>
          <w:rFonts w:cstheme="minorHAnsi"/>
          <w:b/>
          <w:sz w:val="24"/>
          <w:szCs w:val="24"/>
        </w:rPr>
        <w:t xml:space="preserve"> Mežišk</w:t>
      </w:r>
      <w:r w:rsidR="0064158C">
        <w:rPr>
          <w:rFonts w:cstheme="minorHAnsi"/>
          <w:b/>
          <w:sz w:val="24"/>
          <w:szCs w:val="24"/>
        </w:rPr>
        <w:t>e</w:t>
      </w:r>
      <w:r w:rsidRPr="00EA5C9A">
        <w:rPr>
          <w:rFonts w:cstheme="minorHAnsi"/>
          <w:b/>
          <w:sz w:val="24"/>
          <w:szCs w:val="24"/>
        </w:rPr>
        <w:t xml:space="preserve"> dolin</w:t>
      </w:r>
      <w:r w:rsidR="0064158C">
        <w:rPr>
          <w:rFonts w:cstheme="minorHAnsi"/>
          <w:b/>
          <w:sz w:val="24"/>
          <w:szCs w:val="24"/>
        </w:rPr>
        <w:t>e</w:t>
      </w:r>
      <w:r w:rsidR="00C865B7">
        <w:rPr>
          <w:rFonts w:cstheme="minorHAnsi"/>
          <w:b/>
          <w:sz w:val="24"/>
          <w:szCs w:val="24"/>
        </w:rPr>
        <w:t xml:space="preserve"> po avgustovskih poplavah</w:t>
      </w:r>
    </w:p>
    <w:p w14:paraId="3113666F" w14:textId="77777777" w:rsidR="00DA4168" w:rsidRPr="00EA5C9A" w:rsidRDefault="00DA4168" w:rsidP="00DA4168">
      <w:pPr>
        <w:spacing w:after="0"/>
        <w:rPr>
          <w:rFonts w:cstheme="minorHAnsi"/>
        </w:rPr>
      </w:pPr>
    </w:p>
    <w:p w14:paraId="314350B6" w14:textId="49963ADC" w:rsidR="00C64EB2" w:rsidRDefault="00DA4168" w:rsidP="00EA5C9A">
      <w:pPr>
        <w:spacing w:after="0"/>
        <w:jc w:val="both"/>
        <w:rPr>
          <w:rFonts w:cstheme="minorHAnsi"/>
        </w:rPr>
      </w:pPr>
      <w:r w:rsidRPr="00EA5C9A">
        <w:rPr>
          <w:rFonts w:cstheme="minorHAnsi"/>
        </w:rPr>
        <w:t xml:space="preserve">Vzorčenje </w:t>
      </w:r>
      <w:r w:rsidR="00FC4C9D" w:rsidRPr="00EA5C9A">
        <w:rPr>
          <w:rFonts w:cstheme="minorHAnsi"/>
        </w:rPr>
        <w:t xml:space="preserve">mulja </w:t>
      </w:r>
      <w:r w:rsidR="009710B3" w:rsidRPr="00EA5C9A">
        <w:rPr>
          <w:rFonts w:cstheme="minorHAnsi"/>
        </w:rPr>
        <w:t xml:space="preserve">oz. sedimenta, ki ga </w:t>
      </w:r>
      <w:r w:rsidR="003D5C51">
        <w:rPr>
          <w:rFonts w:cstheme="minorHAnsi"/>
        </w:rPr>
        <w:t xml:space="preserve">je </w:t>
      </w:r>
      <w:r w:rsidR="009710B3" w:rsidRPr="00EA5C9A">
        <w:rPr>
          <w:rFonts w:cstheme="minorHAnsi"/>
        </w:rPr>
        <w:t xml:space="preserve">zaradi poplav </w:t>
      </w:r>
      <w:r w:rsidRPr="00EA5C9A">
        <w:rPr>
          <w:rFonts w:cstheme="minorHAnsi"/>
        </w:rPr>
        <w:t xml:space="preserve">v začetku avgusta naplavila reka Meža, je bilo izvedeno </w:t>
      </w:r>
      <w:r w:rsidR="00A44590" w:rsidRPr="00EA5C9A">
        <w:rPr>
          <w:rFonts w:cstheme="minorHAnsi"/>
        </w:rPr>
        <w:t xml:space="preserve">12. avgusta </w:t>
      </w:r>
      <w:r w:rsidR="003D5C51">
        <w:rPr>
          <w:rFonts w:cstheme="minorHAnsi"/>
        </w:rPr>
        <w:t xml:space="preserve">2023 </w:t>
      </w:r>
      <w:r w:rsidR="00A44590" w:rsidRPr="00EA5C9A">
        <w:rPr>
          <w:rFonts w:cstheme="minorHAnsi"/>
        </w:rPr>
        <w:t xml:space="preserve">s strani ELME (Ekološki laboratorij z mobilno enoto, ki deluje v okviru Civilne zaščite RS) oz. Instituta </w:t>
      </w:r>
      <w:r w:rsidR="003D5C51">
        <w:rPr>
          <w:rFonts w:cstheme="minorHAnsi"/>
        </w:rPr>
        <w:t>»</w:t>
      </w:r>
      <w:r w:rsidR="00A44590" w:rsidRPr="00EA5C9A">
        <w:rPr>
          <w:rFonts w:cstheme="minorHAnsi"/>
        </w:rPr>
        <w:t>Jožef Stefan</w:t>
      </w:r>
      <w:r w:rsidR="003D5C51">
        <w:rPr>
          <w:rFonts w:cstheme="minorHAnsi"/>
        </w:rPr>
        <w:t>«</w:t>
      </w:r>
      <w:r w:rsidR="00A44590" w:rsidRPr="00EA5C9A">
        <w:rPr>
          <w:rFonts w:cstheme="minorHAnsi"/>
        </w:rPr>
        <w:t>. Vzorčenju se je pridružila tudi predstavnica Agencije za okolje. Enajst vzorcev je  bil</w:t>
      </w:r>
      <w:r w:rsidR="007F5011">
        <w:rPr>
          <w:rFonts w:cstheme="minorHAnsi"/>
        </w:rPr>
        <w:t>o</w:t>
      </w:r>
      <w:r w:rsidR="00A44590" w:rsidRPr="00EA5C9A">
        <w:rPr>
          <w:rFonts w:cstheme="minorHAnsi"/>
        </w:rPr>
        <w:t xml:space="preserve"> odvzeti</w:t>
      </w:r>
      <w:r w:rsidR="007F5011">
        <w:rPr>
          <w:rFonts w:cstheme="minorHAnsi"/>
        </w:rPr>
        <w:t>h</w:t>
      </w:r>
      <w:r w:rsidR="00A44590" w:rsidRPr="00EA5C9A">
        <w:rPr>
          <w:rFonts w:cstheme="minorHAnsi"/>
        </w:rPr>
        <w:t xml:space="preserve"> od izliva Meže v Dravo</w:t>
      </w:r>
      <w:r w:rsidR="0064158C">
        <w:rPr>
          <w:rFonts w:cstheme="minorHAnsi"/>
        </w:rPr>
        <w:t xml:space="preserve"> pri</w:t>
      </w:r>
      <w:r w:rsidR="00A44590" w:rsidRPr="00EA5C9A">
        <w:rPr>
          <w:rFonts w:cstheme="minorHAnsi"/>
        </w:rPr>
        <w:t xml:space="preserve"> Dravograd</w:t>
      </w:r>
      <w:r w:rsidR="0064158C">
        <w:rPr>
          <w:rFonts w:cstheme="minorHAnsi"/>
        </w:rPr>
        <w:t>u</w:t>
      </w:r>
      <w:r w:rsidR="003D5C51">
        <w:rPr>
          <w:rFonts w:cstheme="minorHAnsi"/>
        </w:rPr>
        <w:t xml:space="preserve"> </w:t>
      </w:r>
      <w:r w:rsidR="00A44590" w:rsidRPr="00EA5C9A">
        <w:rPr>
          <w:rFonts w:cstheme="minorHAnsi"/>
        </w:rPr>
        <w:t>do Črne na Koroškem</w:t>
      </w:r>
      <w:r w:rsidR="0064158C">
        <w:rPr>
          <w:rFonts w:cstheme="minorHAnsi"/>
        </w:rPr>
        <w:t xml:space="preserve"> (prikaz na sliki 1)</w:t>
      </w:r>
      <w:r w:rsidR="00A44590" w:rsidRPr="00EA5C9A">
        <w:rPr>
          <w:rFonts w:cstheme="minorHAnsi"/>
        </w:rPr>
        <w:t>.</w:t>
      </w:r>
    </w:p>
    <w:p w14:paraId="4E871AA2" w14:textId="77777777" w:rsidR="00C64EB2" w:rsidRDefault="00C64EB2" w:rsidP="00EA5C9A">
      <w:pPr>
        <w:spacing w:after="0"/>
        <w:jc w:val="both"/>
        <w:rPr>
          <w:rFonts w:cstheme="minorHAnsi"/>
        </w:rPr>
      </w:pPr>
    </w:p>
    <w:p w14:paraId="504D831F" w14:textId="7CED9CBC" w:rsidR="0064158C" w:rsidRDefault="00564E78" w:rsidP="00EA5C9A">
      <w:pPr>
        <w:spacing w:after="0"/>
        <w:jc w:val="both"/>
        <w:rPr>
          <w:rFonts w:cstheme="minorHAnsi"/>
        </w:rPr>
      </w:pPr>
      <w:r>
        <w:rPr>
          <w:rFonts w:cstheme="minorHAnsi"/>
        </w:rPr>
        <w:t xml:space="preserve">Na sliki </w:t>
      </w:r>
      <w:r w:rsidR="00C64EB2">
        <w:rPr>
          <w:rFonts w:cstheme="minorHAnsi"/>
        </w:rPr>
        <w:t>2</w:t>
      </w:r>
      <w:r>
        <w:rPr>
          <w:rFonts w:cstheme="minorHAnsi"/>
        </w:rPr>
        <w:t xml:space="preserve"> so podani rezultati analiz </w:t>
      </w:r>
      <w:r w:rsidR="003D5C51">
        <w:rPr>
          <w:rFonts w:cstheme="minorHAnsi"/>
        </w:rPr>
        <w:t>vrednosti svinca (</w:t>
      </w:r>
      <w:r>
        <w:rPr>
          <w:rFonts w:cstheme="minorHAnsi"/>
        </w:rPr>
        <w:t>Pb</w:t>
      </w:r>
      <w:r w:rsidR="003D5C51">
        <w:rPr>
          <w:rFonts w:cstheme="minorHAnsi"/>
        </w:rPr>
        <w:t>)</w:t>
      </w:r>
      <w:r>
        <w:rPr>
          <w:rFonts w:cstheme="minorHAnsi"/>
        </w:rPr>
        <w:t xml:space="preserve">, </w:t>
      </w:r>
      <w:r w:rsidR="003D5C51">
        <w:rPr>
          <w:rFonts w:cstheme="minorHAnsi"/>
        </w:rPr>
        <w:t>cinka (</w:t>
      </w:r>
      <w:r>
        <w:rPr>
          <w:rFonts w:cstheme="minorHAnsi"/>
        </w:rPr>
        <w:t>Zn</w:t>
      </w:r>
      <w:r w:rsidR="003D5C51">
        <w:rPr>
          <w:rFonts w:cstheme="minorHAnsi"/>
        </w:rPr>
        <w:t>)</w:t>
      </w:r>
      <w:r>
        <w:rPr>
          <w:rFonts w:cstheme="minorHAnsi"/>
        </w:rPr>
        <w:t xml:space="preserve"> in </w:t>
      </w:r>
      <w:r w:rsidR="003D5C51">
        <w:rPr>
          <w:rFonts w:cstheme="minorHAnsi"/>
        </w:rPr>
        <w:t>kadmija (</w:t>
      </w:r>
      <w:r>
        <w:rPr>
          <w:rFonts w:cstheme="minorHAnsi"/>
        </w:rPr>
        <w:t>Cd</w:t>
      </w:r>
      <w:r w:rsidR="003D5C51">
        <w:rPr>
          <w:rFonts w:cstheme="minorHAnsi"/>
        </w:rPr>
        <w:t>)</w:t>
      </w:r>
      <w:r>
        <w:rPr>
          <w:rFonts w:cstheme="minorHAnsi"/>
        </w:rPr>
        <w:t xml:space="preserve"> v sedimentu po poplavi, skupaj z mejnimi vrednostmi iz Uredbe </w:t>
      </w:r>
      <w:r w:rsidR="00A43364">
        <w:rPr>
          <w:rFonts w:cstheme="minorHAnsi"/>
        </w:rPr>
        <w:t xml:space="preserve">o mejnih, opozorilnih in kritičnih imisijskih vrednosti za nevarne snovi v tleh </w:t>
      </w:r>
      <w:r>
        <w:rPr>
          <w:rFonts w:cstheme="minorHAnsi"/>
        </w:rPr>
        <w:t xml:space="preserve">(ULRS št 68/96, 41/04-ZVO-1 in 44/22-ZVO-2) </w:t>
      </w:r>
      <w:r w:rsidR="003D5C51">
        <w:rPr>
          <w:rFonts w:cstheme="minorHAnsi"/>
        </w:rPr>
        <w:t>ter</w:t>
      </w:r>
      <w:r>
        <w:rPr>
          <w:rFonts w:cstheme="minorHAnsi"/>
        </w:rPr>
        <w:t xml:space="preserve"> </w:t>
      </w:r>
      <w:r w:rsidR="00A43364">
        <w:rPr>
          <w:rFonts w:cstheme="minorHAnsi"/>
        </w:rPr>
        <w:t xml:space="preserve">večletnimi </w:t>
      </w:r>
      <w:r>
        <w:rPr>
          <w:rFonts w:cstheme="minorHAnsi"/>
        </w:rPr>
        <w:t xml:space="preserve">povprečnimi vrednostmi </w:t>
      </w:r>
      <w:r w:rsidR="00A43364">
        <w:rPr>
          <w:rFonts w:cstheme="minorHAnsi"/>
        </w:rPr>
        <w:t xml:space="preserve">izbranih elementov v tleh in sedimentih, ki se jih je spremljalo </w:t>
      </w:r>
      <w:r>
        <w:rPr>
          <w:rFonts w:cstheme="minorHAnsi"/>
        </w:rPr>
        <w:t>pred poplavo.</w:t>
      </w:r>
    </w:p>
    <w:p w14:paraId="48AC0B16" w14:textId="77777777" w:rsidR="0064158C" w:rsidRDefault="0064158C" w:rsidP="00EA5C9A">
      <w:pPr>
        <w:spacing w:after="0"/>
        <w:jc w:val="both"/>
        <w:rPr>
          <w:rFonts w:cstheme="minorHAnsi"/>
        </w:rPr>
      </w:pPr>
    </w:p>
    <w:p w14:paraId="0B322822" w14:textId="77777777" w:rsidR="0064158C" w:rsidRDefault="0064158C" w:rsidP="00EA5C9A">
      <w:pPr>
        <w:spacing w:after="0"/>
        <w:jc w:val="both"/>
        <w:rPr>
          <w:rFonts w:cstheme="min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6"/>
      </w:tblGrid>
      <w:tr w:rsidR="0064158C" w14:paraId="3D69EC4D" w14:textId="77777777" w:rsidTr="00564E78">
        <w:trPr>
          <w:jc w:val="center"/>
        </w:trPr>
        <w:tc>
          <w:tcPr>
            <w:tcW w:w="0" w:type="auto"/>
          </w:tcPr>
          <w:p w14:paraId="1E3A4B5D" w14:textId="77777777" w:rsidR="0064158C" w:rsidRDefault="0064158C" w:rsidP="00EA5C9A">
            <w:pPr>
              <w:jc w:val="both"/>
              <w:rPr>
                <w:rFonts w:cstheme="minorHAnsi"/>
              </w:rPr>
            </w:pPr>
            <w:r>
              <w:rPr>
                <w:rFonts w:cstheme="minorHAnsi"/>
                <w:noProof/>
                <w:lang w:eastAsia="sl-SI"/>
              </w:rPr>
              <w:drawing>
                <wp:inline distT="0" distB="0" distL="0" distR="0" wp14:anchorId="5C23D4E8" wp14:editId="65ABA8B6">
                  <wp:extent cx="4095750" cy="3741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zisk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13108" cy="3757654"/>
                          </a:xfrm>
                          <a:prstGeom prst="rect">
                            <a:avLst/>
                          </a:prstGeom>
                        </pic:spPr>
                      </pic:pic>
                    </a:graphicData>
                  </a:graphic>
                </wp:inline>
              </w:drawing>
            </w:r>
          </w:p>
        </w:tc>
      </w:tr>
    </w:tbl>
    <w:p w14:paraId="239B24AF" w14:textId="77777777" w:rsidR="0064158C" w:rsidRDefault="0064158C" w:rsidP="00EA5C9A">
      <w:pPr>
        <w:spacing w:after="0"/>
        <w:jc w:val="both"/>
        <w:rPr>
          <w:rFonts w:cstheme="minorHAnsi"/>
        </w:rPr>
      </w:pPr>
    </w:p>
    <w:p w14:paraId="11DB17D5" w14:textId="77777777" w:rsidR="0064158C" w:rsidRDefault="0064158C" w:rsidP="00564E78">
      <w:pPr>
        <w:spacing w:after="0"/>
        <w:jc w:val="center"/>
        <w:rPr>
          <w:rFonts w:cstheme="minorHAnsi"/>
        </w:rPr>
      </w:pPr>
      <w:r>
        <w:rPr>
          <w:rFonts w:cstheme="minorHAnsi"/>
        </w:rPr>
        <w:t>Slika 1: Prikaz lokacij, kjer so bili odvzeti vzorci mulja.</w:t>
      </w:r>
    </w:p>
    <w:p w14:paraId="1D2DFA15" w14:textId="77777777" w:rsidR="0064158C" w:rsidRDefault="0064158C" w:rsidP="00EA5C9A">
      <w:pPr>
        <w:spacing w:after="0"/>
        <w:jc w:val="both"/>
        <w:rPr>
          <w:rFonts w:cstheme="minorHAnsi"/>
        </w:rPr>
      </w:pPr>
    </w:p>
    <w:p w14:paraId="10AC257D" w14:textId="77777777" w:rsidR="00A44590" w:rsidRPr="00EA5C9A" w:rsidRDefault="00A44590" w:rsidP="00EA5C9A">
      <w:pPr>
        <w:pStyle w:val="ZADEVA"/>
        <w:tabs>
          <w:tab w:val="clear" w:pos="1701"/>
        </w:tabs>
        <w:spacing w:line="240" w:lineRule="exact"/>
        <w:ind w:left="0" w:firstLine="0"/>
        <w:jc w:val="both"/>
        <w:rPr>
          <w:rFonts w:asciiTheme="minorHAnsi" w:hAnsiTheme="minorHAnsi" w:cstheme="minorHAnsi"/>
          <w:b w:val="0"/>
          <w:lang w:val="sl-SI"/>
        </w:rPr>
      </w:pPr>
    </w:p>
    <w:p w14:paraId="3726ED99" w14:textId="77777777" w:rsidR="00A44590" w:rsidRPr="00EA5C9A" w:rsidRDefault="00A44590" w:rsidP="00EA5C9A">
      <w:pPr>
        <w:pStyle w:val="ZADEVA"/>
        <w:tabs>
          <w:tab w:val="clear" w:pos="1701"/>
        </w:tabs>
        <w:spacing w:line="240" w:lineRule="exact"/>
        <w:ind w:left="0" w:firstLine="0"/>
        <w:jc w:val="both"/>
        <w:rPr>
          <w:rFonts w:asciiTheme="minorHAnsi" w:hAnsiTheme="minorHAnsi" w:cstheme="minorHAnsi"/>
          <w:b w:val="0"/>
          <w:lang w:val="sl-SI"/>
        </w:rPr>
      </w:pPr>
    </w:p>
    <w:p w14:paraId="24579F19" w14:textId="77777777" w:rsidR="00EA5C9A" w:rsidRDefault="00EA5C9A" w:rsidP="00EA5C9A">
      <w:pPr>
        <w:pStyle w:val="ZADEVA"/>
        <w:tabs>
          <w:tab w:val="clear" w:pos="1701"/>
        </w:tabs>
        <w:spacing w:line="240" w:lineRule="exact"/>
        <w:ind w:left="0" w:firstLine="0"/>
        <w:jc w:val="both"/>
        <w:rPr>
          <w:rFonts w:asciiTheme="minorHAnsi" w:hAnsiTheme="minorHAnsi" w:cstheme="minorHAnsi"/>
          <w:b w:val="0"/>
          <w:szCs w:val="20"/>
          <w:lang w:val="sl-SI"/>
        </w:rPr>
      </w:pPr>
    </w:p>
    <w:p w14:paraId="507F4824" w14:textId="77777777" w:rsidR="00A44590" w:rsidRPr="00EA5C9A" w:rsidRDefault="00A44590" w:rsidP="00EA5C9A">
      <w:pPr>
        <w:pStyle w:val="ZADEVA"/>
        <w:tabs>
          <w:tab w:val="clear" w:pos="1701"/>
        </w:tabs>
        <w:spacing w:line="276" w:lineRule="auto"/>
        <w:ind w:left="0" w:firstLine="0"/>
        <w:jc w:val="both"/>
        <w:rPr>
          <w:rFonts w:asciiTheme="minorHAnsi" w:eastAsia="Calibri" w:hAnsiTheme="minorHAnsi" w:cstheme="minorHAnsi"/>
          <w:b w:val="0"/>
          <w:szCs w:val="20"/>
          <w:lang w:val="sl-SI"/>
        </w:rPr>
      </w:pPr>
    </w:p>
    <w:p w14:paraId="3DFF608C" w14:textId="4E697ADB" w:rsidR="00D31F9B" w:rsidRDefault="00D31F9B" w:rsidP="00EA5C9A">
      <w:pPr>
        <w:pStyle w:val="ZADEVA"/>
        <w:tabs>
          <w:tab w:val="clear" w:pos="1701"/>
        </w:tabs>
        <w:spacing w:line="276" w:lineRule="auto"/>
        <w:ind w:left="0" w:firstLine="0"/>
        <w:jc w:val="both"/>
        <w:rPr>
          <w:rFonts w:asciiTheme="minorHAnsi" w:eastAsia="Calibri" w:hAnsiTheme="minorHAnsi" w:cstheme="minorHAnsi"/>
          <w:b w:val="0"/>
          <w:sz w:val="16"/>
          <w:szCs w:val="16"/>
          <w:lang w:val="sl-SI"/>
        </w:rPr>
      </w:pPr>
    </w:p>
    <w:p w14:paraId="0927C20A" w14:textId="77777777" w:rsidR="00D31F9B" w:rsidRDefault="00D31F9B" w:rsidP="00EA5C9A">
      <w:pPr>
        <w:pStyle w:val="ZADEVA"/>
        <w:tabs>
          <w:tab w:val="clear" w:pos="1701"/>
        </w:tabs>
        <w:spacing w:line="276" w:lineRule="auto"/>
        <w:ind w:left="0" w:firstLine="0"/>
        <w:jc w:val="both"/>
        <w:rPr>
          <w:rFonts w:asciiTheme="minorHAnsi" w:eastAsia="Calibri" w:hAnsiTheme="minorHAnsi" w:cstheme="minorHAnsi"/>
          <w:b w:val="0"/>
          <w:sz w:val="16"/>
          <w:szCs w:val="16"/>
          <w:lang w:val="sl-SI"/>
        </w:rPr>
      </w:pPr>
    </w:p>
    <w:p w14:paraId="554BB1AE" w14:textId="2999F2B4" w:rsidR="00C315B0" w:rsidRDefault="00C315B0">
      <w:pPr>
        <w:rPr>
          <w:rFonts w:eastAsia="Calibri" w:cstheme="minorHAnsi"/>
          <w:sz w:val="16"/>
          <w:szCs w:val="16"/>
        </w:rPr>
      </w:pPr>
      <w:r>
        <w:rPr>
          <w:rFonts w:eastAsia="Calibri" w:cstheme="minorHAnsi"/>
          <w:b/>
          <w:sz w:val="16"/>
          <w:szCs w:val="16"/>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5"/>
      </w:tblGrid>
      <w:tr w:rsidR="00C315B0" w14:paraId="6805A58F" w14:textId="77777777" w:rsidTr="006F161E">
        <w:trPr>
          <w:trHeight w:val="3345"/>
          <w:jc w:val="center"/>
        </w:trPr>
        <w:tc>
          <w:tcPr>
            <w:tcW w:w="0" w:type="auto"/>
            <w:vAlign w:val="center"/>
          </w:tcPr>
          <w:p w14:paraId="57C62852" w14:textId="7E9A69BA" w:rsidR="00C315B0" w:rsidRDefault="00C315B0" w:rsidP="00C315B0">
            <w:pPr>
              <w:pStyle w:val="ZADEVA"/>
              <w:tabs>
                <w:tab w:val="clear" w:pos="1701"/>
              </w:tabs>
              <w:spacing w:line="276" w:lineRule="auto"/>
              <w:ind w:left="0" w:firstLine="0"/>
              <w:jc w:val="center"/>
              <w:rPr>
                <w:rFonts w:asciiTheme="minorHAnsi" w:eastAsia="Calibri" w:hAnsiTheme="minorHAnsi" w:cstheme="minorHAnsi"/>
                <w:b w:val="0"/>
                <w:sz w:val="16"/>
                <w:szCs w:val="16"/>
                <w:lang w:val="sl-SI"/>
              </w:rPr>
            </w:pPr>
            <w:r w:rsidRPr="00C315B0">
              <w:rPr>
                <w:rFonts w:asciiTheme="minorHAnsi" w:eastAsia="Calibri" w:hAnsiTheme="minorHAnsi" w:cstheme="minorHAnsi"/>
                <w:b w:val="0"/>
                <w:noProof/>
                <w:sz w:val="16"/>
                <w:szCs w:val="16"/>
                <w:lang w:val="sl-SI" w:eastAsia="sl-SI"/>
              </w:rPr>
              <w:lastRenderedPageBreak/>
              <w:drawing>
                <wp:inline distT="0" distB="0" distL="0" distR="0" wp14:anchorId="04D70E38" wp14:editId="0719A5AE">
                  <wp:extent cx="4082902" cy="2671940"/>
                  <wp:effectExtent l="0" t="0" r="0" b="0"/>
                  <wp:docPr id="4" name="Picture 3">
                    <a:extLst xmlns:a="http://schemas.openxmlformats.org/drawingml/2006/main">
                      <a:ext uri="{FF2B5EF4-FFF2-40B4-BE49-F238E27FC236}">
                        <a16:creationId xmlns:a16="http://schemas.microsoft.com/office/drawing/2014/main" id="{936BA3AD-4AF1-26B3-58C5-FDD5FE0662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36BA3AD-4AF1-26B3-58C5-FDD5FE066240}"/>
                              </a:ext>
                            </a:extLst>
                          </pic:cNvPr>
                          <pic:cNvPicPr>
                            <a:picLocks noChangeAspect="1"/>
                          </pic:cNvPicPr>
                        </pic:nvPicPr>
                        <pic:blipFill>
                          <a:blip r:embed="rId5"/>
                          <a:stretch>
                            <a:fillRect/>
                          </a:stretch>
                        </pic:blipFill>
                        <pic:spPr>
                          <a:xfrm>
                            <a:off x="0" y="0"/>
                            <a:ext cx="4143379" cy="2711517"/>
                          </a:xfrm>
                          <a:prstGeom prst="rect">
                            <a:avLst/>
                          </a:prstGeom>
                        </pic:spPr>
                      </pic:pic>
                    </a:graphicData>
                  </a:graphic>
                </wp:inline>
              </w:drawing>
            </w:r>
          </w:p>
        </w:tc>
      </w:tr>
      <w:tr w:rsidR="00C315B0" w14:paraId="7FD5AA23" w14:textId="77777777" w:rsidTr="006F161E">
        <w:trPr>
          <w:trHeight w:val="3345"/>
          <w:jc w:val="center"/>
        </w:trPr>
        <w:tc>
          <w:tcPr>
            <w:tcW w:w="0" w:type="auto"/>
            <w:vAlign w:val="center"/>
          </w:tcPr>
          <w:p w14:paraId="3BAD3BA3" w14:textId="4CD60527" w:rsidR="00C315B0" w:rsidRDefault="00C315B0" w:rsidP="00C315B0">
            <w:pPr>
              <w:pStyle w:val="ZADEVA"/>
              <w:tabs>
                <w:tab w:val="clear" w:pos="1701"/>
              </w:tabs>
              <w:spacing w:line="276" w:lineRule="auto"/>
              <w:ind w:left="0" w:firstLine="0"/>
              <w:jc w:val="center"/>
              <w:rPr>
                <w:rFonts w:asciiTheme="minorHAnsi" w:eastAsia="Calibri" w:hAnsiTheme="minorHAnsi" w:cstheme="minorHAnsi"/>
                <w:b w:val="0"/>
                <w:sz w:val="16"/>
                <w:szCs w:val="16"/>
                <w:lang w:val="sl-SI"/>
              </w:rPr>
            </w:pPr>
            <w:r w:rsidRPr="00C315B0">
              <w:rPr>
                <w:rFonts w:asciiTheme="minorHAnsi" w:eastAsia="Calibri" w:hAnsiTheme="minorHAnsi" w:cstheme="minorHAnsi"/>
                <w:b w:val="0"/>
                <w:noProof/>
                <w:sz w:val="16"/>
                <w:szCs w:val="16"/>
                <w:lang w:val="sl-SI" w:eastAsia="sl-SI"/>
              </w:rPr>
              <w:drawing>
                <wp:inline distT="0" distB="0" distL="0" distR="0" wp14:anchorId="49908568" wp14:editId="07AD064C">
                  <wp:extent cx="4082415" cy="2806996"/>
                  <wp:effectExtent l="0" t="0" r="0" b="0"/>
                  <wp:docPr id="2" name="Picture 1">
                    <a:extLst xmlns:a="http://schemas.openxmlformats.org/drawingml/2006/main">
                      <a:ext uri="{FF2B5EF4-FFF2-40B4-BE49-F238E27FC236}">
                        <a16:creationId xmlns:a16="http://schemas.microsoft.com/office/drawing/2014/main" id="{4FA13865-DB88-3056-833E-D4422552A52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FA13865-DB88-3056-833E-D4422552A52B}"/>
                              </a:ext>
                            </a:extLst>
                          </pic:cNvPr>
                          <pic:cNvPicPr>
                            <a:picLocks/>
                          </pic:cNvPicPr>
                        </pic:nvPicPr>
                        <pic:blipFill>
                          <a:blip r:embed="rId6"/>
                          <a:stretch>
                            <a:fillRect/>
                          </a:stretch>
                        </pic:blipFill>
                        <pic:spPr>
                          <a:xfrm>
                            <a:off x="0" y="0"/>
                            <a:ext cx="4082415" cy="2806996"/>
                          </a:xfrm>
                          <a:prstGeom prst="rect">
                            <a:avLst/>
                          </a:prstGeom>
                        </pic:spPr>
                      </pic:pic>
                    </a:graphicData>
                  </a:graphic>
                </wp:inline>
              </w:drawing>
            </w:r>
          </w:p>
        </w:tc>
      </w:tr>
      <w:tr w:rsidR="00C315B0" w14:paraId="18BF0F54" w14:textId="77777777" w:rsidTr="006F161E">
        <w:trPr>
          <w:trHeight w:val="3345"/>
          <w:jc w:val="center"/>
        </w:trPr>
        <w:tc>
          <w:tcPr>
            <w:tcW w:w="0" w:type="auto"/>
            <w:vAlign w:val="center"/>
          </w:tcPr>
          <w:p w14:paraId="42ECFD52" w14:textId="7D048788" w:rsidR="00C315B0" w:rsidRDefault="00C315B0" w:rsidP="00C315B0">
            <w:pPr>
              <w:pStyle w:val="ZADEVA"/>
              <w:tabs>
                <w:tab w:val="clear" w:pos="1701"/>
              </w:tabs>
              <w:spacing w:line="276" w:lineRule="auto"/>
              <w:ind w:left="0" w:firstLine="0"/>
              <w:jc w:val="center"/>
              <w:rPr>
                <w:rFonts w:asciiTheme="minorHAnsi" w:eastAsia="Calibri" w:hAnsiTheme="minorHAnsi" w:cstheme="minorHAnsi"/>
                <w:b w:val="0"/>
                <w:sz w:val="16"/>
                <w:szCs w:val="16"/>
                <w:lang w:val="sl-SI"/>
              </w:rPr>
            </w:pPr>
            <w:r w:rsidRPr="00C315B0">
              <w:rPr>
                <w:rFonts w:asciiTheme="minorHAnsi" w:eastAsia="Calibri" w:hAnsiTheme="minorHAnsi" w:cstheme="minorHAnsi"/>
                <w:b w:val="0"/>
                <w:noProof/>
                <w:sz w:val="16"/>
                <w:szCs w:val="16"/>
                <w:lang w:val="sl-SI" w:eastAsia="sl-SI"/>
              </w:rPr>
              <w:drawing>
                <wp:inline distT="0" distB="0" distL="0" distR="0" wp14:anchorId="31D063FE" wp14:editId="65D6DBF5">
                  <wp:extent cx="4082415" cy="2806995"/>
                  <wp:effectExtent l="0" t="0" r="0" b="0"/>
                  <wp:docPr id="1752255638" name="Picture 1752255638">
                    <a:extLst xmlns:a="http://schemas.openxmlformats.org/drawingml/2006/main">
                      <a:ext uri="{FF2B5EF4-FFF2-40B4-BE49-F238E27FC236}">
                        <a16:creationId xmlns:a16="http://schemas.microsoft.com/office/drawing/2014/main" id="{B4C069D1-AE0B-95B5-460B-3111DC448A39}"/>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4C069D1-AE0B-95B5-460B-3111DC448A39}"/>
                              </a:ext>
                            </a:extLst>
                          </pic:cNvPr>
                          <pic:cNvPicPr>
                            <a:picLocks/>
                          </pic:cNvPicPr>
                        </pic:nvPicPr>
                        <pic:blipFill>
                          <a:blip r:embed="rId7"/>
                          <a:stretch>
                            <a:fillRect/>
                          </a:stretch>
                        </pic:blipFill>
                        <pic:spPr>
                          <a:xfrm>
                            <a:off x="0" y="0"/>
                            <a:ext cx="4259764" cy="2928937"/>
                          </a:xfrm>
                          <a:prstGeom prst="rect">
                            <a:avLst/>
                          </a:prstGeom>
                        </pic:spPr>
                      </pic:pic>
                    </a:graphicData>
                  </a:graphic>
                </wp:inline>
              </w:drawing>
            </w:r>
          </w:p>
        </w:tc>
      </w:tr>
    </w:tbl>
    <w:p w14:paraId="12009BE4" w14:textId="7FE67A20" w:rsidR="00D31F9B" w:rsidRDefault="00D31F9B" w:rsidP="00EA5C9A">
      <w:pPr>
        <w:pStyle w:val="ZADEVA"/>
        <w:tabs>
          <w:tab w:val="clear" w:pos="1701"/>
        </w:tabs>
        <w:spacing w:line="276" w:lineRule="auto"/>
        <w:ind w:left="0" w:firstLine="0"/>
        <w:jc w:val="both"/>
        <w:rPr>
          <w:rFonts w:asciiTheme="minorHAnsi" w:eastAsia="Calibri" w:hAnsiTheme="minorHAnsi" w:cstheme="minorHAnsi"/>
          <w:b w:val="0"/>
          <w:sz w:val="16"/>
          <w:szCs w:val="16"/>
          <w:lang w:val="sl-SI"/>
        </w:rPr>
      </w:pPr>
    </w:p>
    <w:p w14:paraId="77B08420" w14:textId="77777777" w:rsidR="00C315B0" w:rsidRDefault="00C315B0" w:rsidP="00EA5C9A">
      <w:pPr>
        <w:pStyle w:val="ZADEVA"/>
        <w:tabs>
          <w:tab w:val="clear" w:pos="1701"/>
        </w:tabs>
        <w:spacing w:line="276" w:lineRule="auto"/>
        <w:ind w:left="0" w:firstLine="0"/>
        <w:jc w:val="both"/>
        <w:rPr>
          <w:rFonts w:asciiTheme="minorHAnsi" w:eastAsia="Calibri" w:hAnsiTheme="minorHAnsi" w:cstheme="minorHAnsi"/>
          <w:b w:val="0"/>
          <w:sz w:val="16"/>
          <w:szCs w:val="16"/>
          <w:lang w:val="sl-SI"/>
        </w:rPr>
      </w:pPr>
    </w:p>
    <w:p w14:paraId="1FA84B0D" w14:textId="64C9820A" w:rsidR="00C315B0" w:rsidRDefault="00C315B0" w:rsidP="00C315B0">
      <w:pPr>
        <w:spacing w:after="0"/>
        <w:jc w:val="center"/>
        <w:rPr>
          <w:rFonts w:cstheme="minorHAnsi"/>
        </w:rPr>
      </w:pPr>
      <w:r>
        <w:rPr>
          <w:rFonts w:cstheme="minorHAnsi"/>
        </w:rPr>
        <w:t>Slika 2: Predstavitev vrednosti za Pb, Zn in Cd v naplavljenem sedimentu.</w:t>
      </w:r>
    </w:p>
    <w:p w14:paraId="53EC34F4" w14:textId="77777777" w:rsidR="00A44590" w:rsidRPr="00EA5C9A" w:rsidRDefault="00A44590" w:rsidP="00EA5C9A">
      <w:pPr>
        <w:pStyle w:val="ZADEVA"/>
        <w:tabs>
          <w:tab w:val="clear" w:pos="1701"/>
        </w:tabs>
        <w:spacing w:line="276" w:lineRule="auto"/>
        <w:ind w:left="0" w:firstLine="0"/>
        <w:jc w:val="both"/>
        <w:rPr>
          <w:rFonts w:asciiTheme="minorHAnsi" w:eastAsia="Calibri" w:hAnsiTheme="minorHAnsi" w:cstheme="minorHAnsi"/>
          <w:b w:val="0"/>
          <w:sz w:val="16"/>
          <w:szCs w:val="16"/>
          <w:lang w:val="sl-SI"/>
        </w:rPr>
      </w:pPr>
      <w:r w:rsidRPr="00EA5C9A">
        <w:rPr>
          <w:rFonts w:asciiTheme="minorHAnsi" w:eastAsia="Calibri" w:hAnsiTheme="minorHAnsi" w:cstheme="minorHAnsi"/>
          <w:b w:val="0"/>
          <w:sz w:val="16"/>
          <w:szCs w:val="16"/>
          <w:lang w:val="sl-SI"/>
        </w:rPr>
        <w:lastRenderedPageBreak/>
        <w:t>Vse vrednosti onesnaževal so izražene v mg/kg suhe snovi.</w:t>
      </w:r>
    </w:p>
    <w:p w14:paraId="27B85F31" w14:textId="77777777" w:rsidR="00A44590" w:rsidRPr="00EA5C9A" w:rsidRDefault="00891806" w:rsidP="00EA5C9A">
      <w:pPr>
        <w:pStyle w:val="ZADEVA"/>
        <w:tabs>
          <w:tab w:val="clear" w:pos="1701"/>
        </w:tabs>
        <w:spacing w:line="276" w:lineRule="auto"/>
        <w:ind w:left="0" w:firstLine="0"/>
        <w:jc w:val="both"/>
        <w:rPr>
          <w:rFonts w:asciiTheme="minorHAnsi" w:eastAsia="Calibri" w:hAnsiTheme="minorHAnsi" w:cstheme="minorHAnsi"/>
          <w:b w:val="0"/>
          <w:sz w:val="16"/>
          <w:szCs w:val="16"/>
          <w:lang w:val="sl-SI"/>
        </w:rPr>
      </w:pPr>
      <w:r>
        <w:rPr>
          <w:rFonts w:asciiTheme="minorHAnsi" w:eastAsia="Calibri" w:hAnsiTheme="minorHAnsi" w:cstheme="minorHAnsi"/>
          <w:b w:val="0"/>
          <w:sz w:val="16"/>
          <w:szCs w:val="16"/>
          <w:lang w:val="sl-SI"/>
        </w:rPr>
        <w:t xml:space="preserve">Glede na Uredbo </w:t>
      </w:r>
      <w:r w:rsidR="00A44590" w:rsidRPr="00EA5C9A">
        <w:rPr>
          <w:rFonts w:asciiTheme="minorHAnsi" w:eastAsia="Calibri" w:hAnsiTheme="minorHAnsi" w:cstheme="minorHAnsi"/>
          <w:b w:val="0"/>
          <w:sz w:val="16"/>
          <w:szCs w:val="16"/>
          <w:lang w:val="sl-SI"/>
        </w:rPr>
        <w:t>je:</w:t>
      </w:r>
    </w:p>
    <w:p w14:paraId="67289984" w14:textId="77777777" w:rsidR="00A44590" w:rsidRPr="00EA5C9A" w:rsidRDefault="00A44590" w:rsidP="00EA5C9A">
      <w:pPr>
        <w:pStyle w:val="ZADEVA"/>
        <w:tabs>
          <w:tab w:val="clear" w:pos="1701"/>
        </w:tabs>
        <w:spacing w:line="276" w:lineRule="auto"/>
        <w:ind w:left="0" w:firstLine="0"/>
        <w:jc w:val="both"/>
        <w:rPr>
          <w:rFonts w:asciiTheme="minorHAnsi" w:eastAsia="Calibri" w:hAnsiTheme="minorHAnsi" w:cstheme="minorHAnsi"/>
          <w:b w:val="0"/>
          <w:sz w:val="16"/>
          <w:szCs w:val="16"/>
          <w:lang w:val="sl-SI"/>
        </w:rPr>
      </w:pPr>
      <w:r w:rsidRPr="00EA5C9A">
        <w:rPr>
          <w:rFonts w:asciiTheme="minorHAnsi" w:eastAsia="Calibri" w:hAnsiTheme="minorHAnsi" w:cstheme="minorHAnsi"/>
          <w:b w:val="0"/>
          <w:sz w:val="16"/>
          <w:szCs w:val="16"/>
          <w:lang w:val="sl-SI"/>
        </w:rPr>
        <w:t>- Mejna vrednost je gostota posamezne nevarne snovi v tleh, ki pomeni takšno obremenitev tal, da se zagotavljajo življenjske razmere za rastline in živali in pri katerih se ne poslabšuje kakovost podtalnice ter rodovitnost tal. Pri tej vrednosti so učinki ali vplivi na zdravje človeka ali okolja še sprejemljivi.</w:t>
      </w:r>
    </w:p>
    <w:p w14:paraId="1B963812" w14:textId="77777777" w:rsidR="00A44590" w:rsidRPr="00EA5C9A" w:rsidRDefault="00A44590" w:rsidP="00EA5C9A">
      <w:pPr>
        <w:pStyle w:val="ZADEVA"/>
        <w:tabs>
          <w:tab w:val="clear" w:pos="1701"/>
        </w:tabs>
        <w:spacing w:line="276" w:lineRule="auto"/>
        <w:ind w:left="0" w:firstLine="0"/>
        <w:jc w:val="both"/>
        <w:rPr>
          <w:rFonts w:asciiTheme="minorHAnsi" w:eastAsia="Calibri" w:hAnsiTheme="minorHAnsi" w:cstheme="minorHAnsi"/>
          <w:b w:val="0"/>
          <w:sz w:val="16"/>
          <w:szCs w:val="16"/>
          <w:lang w:val="sl-SI"/>
        </w:rPr>
      </w:pPr>
      <w:r w:rsidRPr="00EA5C9A">
        <w:rPr>
          <w:rFonts w:asciiTheme="minorHAnsi" w:eastAsia="Calibri" w:hAnsiTheme="minorHAnsi" w:cstheme="minorHAnsi"/>
          <w:b w:val="0"/>
          <w:sz w:val="16"/>
          <w:szCs w:val="16"/>
          <w:lang w:val="sl-SI"/>
        </w:rPr>
        <w:t>- Opozorilna vrednost je gostota posamezne nevarne snovi v tleh, ki pomeni pri določenih vrstah rabe tal verjetnost škodljivih učinkov ali vplivov na zdravje človeka ali okolje.</w:t>
      </w:r>
    </w:p>
    <w:p w14:paraId="6CF1B938" w14:textId="77777777" w:rsidR="00A44590" w:rsidRPr="00EA5C9A" w:rsidRDefault="00A44590" w:rsidP="00EA5C9A">
      <w:pPr>
        <w:pStyle w:val="ZADEVA"/>
        <w:tabs>
          <w:tab w:val="clear" w:pos="1701"/>
        </w:tabs>
        <w:spacing w:line="276" w:lineRule="auto"/>
        <w:ind w:left="0" w:firstLine="0"/>
        <w:jc w:val="both"/>
        <w:rPr>
          <w:rFonts w:asciiTheme="minorHAnsi" w:eastAsia="Calibri" w:hAnsiTheme="minorHAnsi" w:cstheme="minorHAnsi"/>
          <w:b w:val="0"/>
          <w:sz w:val="16"/>
          <w:szCs w:val="16"/>
          <w:lang w:val="sl-SI"/>
        </w:rPr>
      </w:pPr>
      <w:r w:rsidRPr="00EA5C9A">
        <w:rPr>
          <w:rFonts w:asciiTheme="minorHAnsi" w:eastAsia="Calibri" w:hAnsiTheme="minorHAnsi" w:cstheme="minorHAnsi"/>
          <w:b w:val="0"/>
          <w:sz w:val="16"/>
          <w:szCs w:val="16"/>
          <w:lang w:val="sl-SI"/>
        </w:rPr>
        <w:t>- Kritična vrednost je gostota posamezne nevarne snovi v tleh, pri kateri zaradi škodljivih učinkov ali vplivov na človeka in okolje onesnažena tla niso primerna za predelavo rastlin, namenjenih prehrani ljudi ali živali ter za zadrževanje in filtriranje vode.</w:t>
      </w:r>
    </w:p>
    <w:p w14:paraId="105B7968" w14:textId="77777777" w:rsidR="00EA5C9A" w:rsidRDefault="00EA5C9A" w:rsidP="004B281E">
      <w:pPr>
        <w:spacing w:after="0"/>
        <w:rPr>
          <w:b/>
        </w:rPr>
      </w:pPr>
    </w:p>
    <w:p w14:paraId="204D392A" w14:textId="7BCB9E81" w:rsidR="009D1341" w:rsidRDefault="009D1341" w:rsidP="009D1341">
      <w:pPr>
        <w:jc w:val="both"/>
      </w:pPr>
      <w:r>
        <w:t xml:space="preserve">Zgornja Mežiška dolina ima večletno tradicijo rudarjenja, predelave svinca (Pb) in cinka (Zn) in drugih s </w:t>
      </w:r>
      <w:r w:rsidR="003D5C51">
        <w:t>svincem</w:t>
      </w:r>
      <w:r>
        <w:t xml:space="preserve"> povezanih dejavnosti, kar se je že pred poplavo v okolju odražalo v močno povečani obremenjenosti okolja s temi elementi, dodatno pa še s kadmijem (Cd), ki je kot nečistoča prisot</w:t>
      </w:r>
      <w:r w:rsidR="003D5C51">
        <w:t>e</w:t>
      </w:r>
      <w:r>
        <w:t xml:space="preserve">n v svinčevi in cinkovi rudi. </w:t>
      </w:r>
      <w:r w:rsidR="00A43364">
        <w:t xml:space="preserve">Določene visoke vsebnosti Pb, Zn in Cd v naplavinah, </w:t>
      </w:r>
      <w:r w:rsidR="00A43364" w:rsidRPr="00332C5D">
        <w:t xml:space="preserve">ki </w:t>
      </w:r>
      <w:r w:rsidR="00A43364">
        <w:t xml:space="preserve">jih </w:t>
      </w:r>
      <w:r w:rsidR="00A43364" w:rsidRPr="00332C5D">
        <w:t>je zaradi poplav premestila reka Meža</w:t>
      </w:r>
      <w:r w:rsidR="00A43364">
        <w:t>, so</w:t>
      </w:r>
      <w:r w:rsidR="00A43364" w:rsidRPr="00332C5D">
        <w:t xml:space="preserve"> </w:t>
      </w:r>
      <w:r w:rsidR="00A43364">
        <w:t xml:space="preserve">zato </w:t>
      </w:r>
      <w:r w:rsidR="00A43364" w:rsidRPr="00332C5D">
        <w:t>pričakovane.</w:t>
      </w:r>
    </w:p>
    <w:p w14:paraId="02647097" w14:textId="13D73C79" w:rsidR="00A43364" w:rsidRPr="006F161E" w:rsidRDefault="009D1341" w:rsidP="00A43364">
      <w:pPr>
        <w:jc w:val="both"/>
        <w:rPr>
          <w:rFonts w:ascii="Calibri" w:eastAsia="Times New Roman" w:hAnsi="Calibri" w:cs="Calibri"/>
          <w:color w:val="000000"/>
          <w:lang w:eastAsia="sl-SI"/>
        </w:rPr>
      </w:pPr>
      <w:r>
        <w:t xml:space="preserve">Vsebnost </w:t>
      </w:r>
      <w:r w:rsidR="002503F3">
        <w:t>potencialno</w:t>
      </w:r>
      <w:r>
        <w:t xml:space="preserve"> strupenih elementov se v Mežiški dolini spremlja že vrsto let, tako v zemljini kot v sedimentu reke Meže, predvsem v najbolj obremenjenih krajih kot so Žerjav, Mežica in Črna na Koroškem. </w:t>
      </w:r>
      <w:r w:rsidRPr="00332C5D">
        <w:t xml:space="preserve">Za primerjavo </w:t>
      </w:r>
      <w:r w:rsidR="00A43364">
        <w:t xml:space="preserve">so na sliki 2 prikazane tudi povprečne (mediane) vrednosti večletnih meritev </w:t>
      </w:r>
      <w:r>
        <w:t>za Pb, Zn in Cd v tleh,</w:t>
      </w:r>
      <w:r w:rsidRPr="00332C5D">
        <w:t xml:space="preserve"> ki so bil</w:t>
      </w:r>
      <w:r w:rsidR="003D5C51">
        <w:t>e</w:t>
      </w:r>
      <w:r w:rsidRPr="00332C5D">
        <w:t xml:space="preserve"> odvzet</w:t>
      </w:r>
      <w:r w:rsidR="003D5C51">
        <w:t>e</w:t>
      </w:r>
      <w:r w:rsidRPr="00332C5D">
        <w:t xml:space="preserve"> v bližini reke Meže.</w:t>
      </w:r>
      <w:r w:rsidRPr="00332C5D">
        <w:rPr>
          <w:rFonts w:ascii="Calibri" w:eastAsia="Times New Roman" w:hAnsi="Calibri" w:cs="Calibri"/>
          <w:color w:val="000000"/>
          <w:lang w:eastAsia="sl-SI"/>
        </w:rPr>
        <w:t xml:space="preserve"> </w:t>
      </w:r>
      <w:r w:rsidR="00A43364">
        <w:rPr>
          <w:rFonts w:ascii="Calibri" w:eastAsia="Times New Roman" w:hAnsi="Calibri" w:cs="Calibri"/>
          <w:color w:val="000000"/>
          <w:lang w:eastAsia="sl-SI"/>
        </w:rPr>
        <w:t>Na sliki so podane tudi povprečne vrednosti za izbrane elemente v sedimentih</w:t>
      </w:r>
      <w:r w:rsidR="003D5C51">
        <w:rPr>
          <w:rFonts w:ascii="Calibri" w:eastAsia="Times New Roman" w:hAnsi="Calibri" w:cs="Calibri"/>
          <w:color w:val="000000"/>
          <w:lang w:eastAsia="sl-SI"/>
        </w:rPr>
        <w:t>,</w:t>
      </w:r>
      <w:r w:rsidR="00A43364">
        <w:rPr>
          <w:rFonts w:ascii="Calibri" w:eastAsia="Times New Roman" w:hAnsi="Calibri" w:cs="Calibri"/>
          <w:color w:val="000000"/>
          <w:lang w:eastAsia="sl-SI"/>
        </w:rPr>
        <w:t xml:space="preserve"> vzorčenih pred poplavami v obdobju med 2003 in 2021. </w:t>
      </w:r>
      <w:r w:rsidR="002503F3">
        <w:t>Kot je razvidno iz vrednosti za tla in sedimente reke Meže pred poplavo in vrednosti v naplavljenem mulju po njej</w:t>
      </w:r>
      <w:r w:rsidR="003D5C51">
        <w:t>,</w:t>
      </w:r>
      <w:r w:rsidR="002503F3">
        <w:t xml:space="preserve"> so koncentracije Pb</w:t>
      </w:r>
      <w:r w:rsidR="0063537E">
        <w:t>, Zn in Cd</w:t>
      </w:r>
      <w:r w:rsidR="002503F3">
        <w:t xml:space="preserve"> v območju, ki je pričakovano za Zgornjo Mežiško dolino</w:t>
      </w:r>
      <w:r w:rsidR="0063537E">
        <w:t>.</w:t>
      </w:r>
    </w:p>
    <w:p w14:paraId="50B8BDF4" w14:textId="6240139D" w:rsidR="00A43364" w:rsidRPr="00A43364" w:rsidRDefault="00A43364" w:rsidP="009D1341">
      <w:pPr>
        <w:jc w:val="both"/>
      </w:pPr>
    </w:p>
    <w:p w14:paraId="2FF085E7" w14:textId="77777777" w:rsidR="00A43364" w:rsidRDefault="00A43364" w:rsidP="009D1341">
      <w:pPr>
        <w:jc w:val="both"/>
      </w:pPr>
    </w:p>
    <w:p w14:paraId="69F77B7D" w14:textId="77777777" w:rsidR="009D1341" w:rsidRDefault="009D1341" w:rsidP="009D1341">
      <w:pPr>
        <w:jc w:val="both"/>
      </w:pPr>
    </w:p>
    <w:p w14:paraId="56494A78" w14:textId="77777777" w:rsidR="009D1341" w:rsidRDefault="009D1341" w:rsidP="00EA5C9A">
      <w:pPr>
        <w:spacing w:after="0"/>
        <w:jc w:val="both"/>
        <w:rPr>
          <w:b/>
        </w:rPr>
      </w:pPr>
    </w:p>
    <w:p w14:paraId="54BAB230" w14:textId="77777777" w:rsidR="009D1341" w:rsidRDefault="009D1341" w:rsidP="00EA5C9A">
      <w:pPr>
        <w:spacing w:after="0"/>
        <w:jc w:val="both"/>
        <w:rPr>
          <w:b/>
        </w:rPr>
      </w:pPr>
    </w:p>
    <w:p w14:paraId="40179746" w14:textId="77777777" w:rsidR="00E2605D" w:rsidRPr="00E2605D" w:rsidRDefault="00E2605D" w:rsidP="00E2605D">
      <w:pPr>
        <w:spacing w:after="0" w:line="240" w:lineRule="auto"/>
        <w:rPr>
          <w:rFonts w:ascii="Calibri" w:eastAsia="Times New Roman" w:hAnsi="Calibri" w:cs="Calibri"/>
          <w:color w:val="000000"/>
          <w:lang w:eastAsia="sl-SI"/>
        </w:rPr>
      </w:pPr>
    </w:p>
    <w:p w14:paraId="641331F8" w14:textId="77777777" w:rsidR="00E2605D" w:rsidRDefault="00E2605D"/>
    <w:p w14:paraId="4F70D341" w14:textId="77777777" w:rsidR="00E2605D" w:rsidRDefault="00E2605D">
      <w:r w:rsidRPr="00E2605D">
        <w:tab/>
      </w:r>
      <w:r w:rsidRPr="00E2605D">
        <w:tab/>
      </w:r>
      <w:r w:rsidRPr="00E2605D">
        <w:tab/>
      </w:r>
      <w:r w:rsidRPr="00E2605D">
        <w:tab/>
      </w:r>
      <w:r w:rsidRPr="00E2605D">
        <w:tab/>
      </w:r>
      <w:r w:rsidRPr="00E2605D">
        <w:tab/>
      </w:r>
      <w:r w:rsidRPr="00E2605D">
        <w:tab/>
      </w:r>
      <w:r w:rsidRPr="00E2605D">
        <w:tab/>
      </w:r>
    </w:p>
    <w:sectPr w:rsidR="00E26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5D"/>
    <w:rsid w:val="0008723B"/>
    <w:rsid w:val="00187BB8"/>
    <w:rsid w:val="001B171C"/>
    <w:rsid w:val="00206B12"/>
    <w:rsid w:val="002503F3"/>
    <w:rsid w:val="00297994"/>
    <w:rsid w:val="003D5C51"/>
    <w:rsid w:val="0043360C"/>
    <w:rsid w:val="004B281E"/>
    <w:rsid w:val="00564E78"/>
    <w:rsid w:val="005D4F22"/>
    <w:rsid w:val="0063279A"/>
    <w:rsid w:val="0063537E"/>
    <w:rsid w:val="0064158C"/>
    <w:rsid w:val="006F161E"/>
    <w:rsid w:val="0073523E"/>
    <w:rsid w:val="007F5011"/>
    <w:rsid w:val="008774F5"/>
    <w:rsid w:val="00891806"/>
    <w:rsid w:val="009710B3"/>
    <w:rsid w:val="009D1341"/>
    <w:rsid w:val="00A43364"/>
    <w:rsid w:val="00A44590"/>
    <w:rsid w:val="00C315B0"/>
    <w:rsid w:val="00C64EB2"/>
    <w:rsid w:val="00C865B7"/>
    <w:rsid w:val="00D05EA0"/>
    <w:rsid w:val="00D31F9B"/>
    <w:rsid w:val="00DA4168"/>
    <w:rsid w:val="00E2605D"/>
    <w:rsid w:val="00EA2089"/>
    <w:rsid w:val="00EA5C9A"/>
    <w:rsid w:val="00F62A0E"/>
    <w:rsid w:val="00FC4C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7C41"/>
  <w15:chartTrackingRefBased/>
  <w15:docId w15:val="{AC0EE799-9D1A-4C26-BEBD-7920F079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DEVA">
    <w:name w:val="ZADEVA"/>
    <w:basedOn w:val="Normal"/>
    <w:qFormat/>
    <w:rsid w:val="00A44590"/>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yperlink">
    <w:name w:val="Hyperlink"/>
    <w:basedOn w:val="DefaultParagraphFont"/>
    <w:uiPriority w:val="99"/>
    <w:semiHidden/>
    <w:unhideWhenUsed/>
    <w:rsid w:val="00891806"/>
    <w:rPr>
      <w:color w:val="0000FF"/>
      <w:u w:val="single"/>
    </w:rPr>
  </w:style>
  <w:style w:type="paragraph" w:styleId="BalloonText">
    <w:name w:val="Balloon Text"/>
    <w:basedOn w:val="Normal"/>
    <w:link w:val="BalloonTextChar"/>
    <w:uiPriority w:val="99"/>
    <w:semiHidden/>
    <w:unhideWhenUsed/>
    <w:rsid w:val="00632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79A"/>
    <w:rPr>
      <w:rFonts w:ascii="Segoe UI" w:hAnsi="Segoe UI" w:cs="Segoe UI"/>
      <w:sz w:val="18"/>
      <w:szCs w:val="18"/>
    </w:rPr>
  </w:style>
  <w:style w:type="table" w:styleId="TableGrid">
    <w:name w:val="Table Grid"/>
    <w:basedOn w:val="TableNormal"/>
    <w:uiPriority w:val="39"/>
    <w:rsid w:val="0064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1341"/>
    <w:rPr>
      <w:sz w:val="16"/>
      <w:szCs w:val="16"/>
    </w:rPr>
  </w:style>
  <w:style w:type="paragraph" w:styleId="CommentText">
    <w:name w:val="annotation text"/>
    <w:basedOn w:val="Normal"/>
    <w:link w:val="CommentTextChar"/>
    <w:uiPriority w:val="99"/>
    <w:semiHidden/>
    <w:unhideWhenUsed/>
    <w:rsid w:val="009D1341"/>
    <w:pPr>
      <w:spacing w:line="240" w:lineRule="auto"/>
    </w:pPr>
    <w:rPr>
      <w:sz w:val="20"/>
      <w:szCs w:val="20"/>
    </w:rPr>
  </w:style>
  <w:style w:type="character" w:customStyle="1" w:styleId="CommentTextChar">
    <w:name w:val="Comment Text Char"/>
    <w:basedOn w:val="DefaultParagraphFont"/>
    <w:link w:val="CommentText"/>
    <w:uiPriority w:val="99"/>
    <w:semiHidden/>
    <w:rsid w:val="009D1341"/>
    <w:rPr>
      <w:sz w:val="20"/>
      <w:szCs w:val="20"/>
    </w:rPr>
  </w:style>
  <w:style w:type="paragraph" w:styleId="CommentSubject">
    <w:name w:val="annotation subject"/>
    <w:basedOn w:val="CommentText"/>
    <w:next w:val="CommentText"/>
    <w:link w:val="CommentSubjectChar"/>
    <w:uiPriority w:val="99"/>
    <w:semiHidden/>
    <w:unhideWhenUsed/>
    <w:rsid w:val="009D1341"/>
    <w:rPr>
      <w:b/>
      <w:bCs/>
    </w:rPr>
  </w:style>
  <w:style w:type="character" w:customStyle="1" w:styleId="CommentSubjectChar">
    <w:name w:val="Comment Subject Char"/>
    <w:basedOn w:val="CommentTextChar"/>
    <w:link w:val="CommentSubject"/>
    <w:uiPriority w:val="99"/>
    <w:semiHidden/>
    <w:rsid w:val="009D1341"/>
    <w:rPr>
      <w:b/>
      <w:bCs/>
      <w:sz w:val="20"/>
      <w:szCs w:val="20"/>
    </w:rPr>
  </w:style>
  <w:style w:type="paragraph" w:styleId="Revision">
    <w:name w:val="Revision"/>
    <w:hidden/>
    <w:uiPriority w:val="99"/>
    <w:semiHidden/>
    <w:rsid w:val="00877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01297">
      <w:bodyDiv w:val="1"/>
      <w:marLeft w:val="0"/>
      <w:marRight w:val="0"/>
      <w:marTop w:val="0"/>
      <w:marBottom w:val="0"/>
      <w:divBdr>
        <w:top w:val="none" w:sz="0" w:space="0" w:color="auto"/>
        <w:left w:val="none" w:sz="0" w:space="0" w:color="auto"/>
        <w:bottom w:val="none" w:sz="0" w:space="0" w:color="auto"/>
        <w:right w:val="none" w:sz="0" w:space="0" w:color="auto"/>
      </w:divBdr>
    </w:div>
    <w:div w:id="1035807690">
      <w:bodyDiv w:val="1"/>
      <w:marLeft w:val="0"/>
      <w:marRight w:val="0"/>
      <w:marTop w:val="0"/>
      <w:marBottom w:val="0"/>
      <w:divBdr>
        <w:top w:val="none" w:sz="0" w:space="0" w:color="auto"/>
        <w:left w:val="none" w:sz="0" w:space="0" w:color="auto"/>
        <w:bottom w:val="none" w:sz="0" w:space="0" w:color="auto"/>
        <w:right w:val="none" w:sz="0" w:space="0" w:color="auto"/>
      </w:divBdr>
    </w:div>
    <w:div w:id="1364937164">
      <w:bodyDiv w:val="1"/>
      <w:marLeft w:val="0"/>
      <w:marRight w:val="0"/>
      <w:marTop w:val="0"/>
      <w:marBottom w:val="0"/>
      <w:divBdr>
        <w:top w:val="none" w:sz="0" w:space="0" w:color="auto"/>
        <w:left w:val="none" w:sz="0" w:space="0" w:color="auto"/>
        <w:bottom w:val="none" w:sz="0" w:space="0" w:color="auto"/>
        <w:right w:val="none" w:sz="0" w:space="0" w:color="auto"/>
      </w:divBdr>
    </w:div>
    <w:div w:id="1366711555">
      <w:bodyDiv w:val="1"/>
      <w:marLeft w:val="0"/>
      <w:marRight w:val="0"/>
      <w:marTop w:val="0"/>
      <w:marBottom w:val="0"/>
      <w:divBdr>
        <w:top w:val="none" w:sz="0" w:space="0" w:color="auto"/>
        <w:left w:val="none" w:sz="0" w:space="0" w:color="auto"/>
        <w:bottom w:val="none" w:sz="0" w:space="0" w:color="auto"/>
        <w:right w:val="none" w:sz="0" w:space="0" w:color="auto"/>
      </w:divBdr>
    </w:div>
    <w:div w:id="164908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2632</Characters>
  <Application>Microsoft Office Word</Application>
  <DocSecurity>0</DocSecurity>
  <Lines>21</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Turšič</dc:creator>
  <cp:keywords/>
  <dc:description/>
  <cp:lastModifiedBy>Microsoft Office User</cp:lastModifiedBy>
  <cp:revision>2</cp:revision>
  <cp:lastPrinted>2023-08-30T11:44:00Z</cp:lastPrinted>
  <dcterms:created xsi:type="dcterms:W3CDTF">2023-09-21T12:01:00Z</dcterms:created>
  <dcterms:modified xsi:type="dcterms:W3CDTF">2023-09-21T12:01:00Z</dcterms:modified>
</cp:coreProperties>
</file>